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79BE3" w14:textId="5040F310" w:rsidR="00A53D87" w:rsidRDefault="00A53D87" w:rsidP="00B66B27">
      <w:pPr>
        <w:jc w:val="center"/>
      </w:pPr>
    </w:p>
    <w:p w14:paraId="2E88CA0C" w14:textId="77777777" w:rsidR="00B66B27" w:rsidRDefault="00B66B27" w:rsidP="00B66B27">
      <w:pPr>
        <w:jc w:val="center"/>
      </w:pPr>
    </w:p>
    <w:p w14:paraId="56E9F157" w14:textId="77777777" w:rsidR="00B66B27" w:rsidRDefault="00B66B27" w:rsidP="00B66B27">
      <w:pPr>
        <w:jc w:val="center"/>
      </w:pPr>
    </w:p>
    <w:p w14:paraId="2F620768" w14:textId="77777777" w:rsidR="00B66B27" w:rsidRDefault="00B66B27" w:rsidP="00B66B27">
      <w:pPr>
        <w:jc w:val="center"/>
      </w:pPr>
    </w:p>
    <w:p w14:paraId="758080B0" w14:textId="77777777" w:rsidR="00B66B27" w:rsidRDefault="00B66B27" w:rsidP="00B66B27">
      <w:pPr>
        <w:jc w:val="center"/>
      </w:pPr>
    </w:p>
    <w:p w14:paraId="20A6E8D0" w14:textId="441368C9" w:rsidR="004E41A7" w:rsidRDefault="004E41A7" w:rsidP="004E41A7">
      <w:pPr>
        <w:jc w:val="center"/>
      </w:pPr>
    </w:p>
    <w:p w14:paraId="3A1FE3C6" w14:textId="77777777" w:rsidR="004E41A7" w:rsidRDefault="004E41A7" w:rsidP="004E41A7">
      <w:pPr>
        <w:jc w:val="center"/>
      </w:pPr>
    </w:p>
    <w:p w14:paraId="54DDF905" w14:textId="77777777" w:rsidR="004E41A7" w:rsidRDefault="004E41A7" w:rsidP="004E41A7">
      <w:pPr>
        <w:jc w:val="center"/>
      </w:pPr>
    </w:p>
    <w:p w14:paraId="0E2BDE97" w14:textId="77777777" w:rsidR="00B66B27" w:rsidRDefault="00B66B27" w:rsidP="00B66B27">
      <w:pPr>
        <w:jc w:val="center"/>
      </w:pPr>
    </w:p>
    <w:p w14:paraId="5C005211" w14:textId="299116AB" w:rsidR="00B66B27" w:rsidRPr="00B66B27" w:rsidRDefault="00515E52" w:rsidP="00B66B27">
      <w:pPr>
        <w:jc w:val="center"/>
        <w:rPr>
          <w:b/>
          <w:bCs/>
          <w:sz w:val="36"/>
          <w:szCs w:val="36"/>
        </w:rPr>
      </w:pPr>
      <w:r>
        <w:rPr>
          <w:b/>
          <w:bCs/>
          <w:sz w:val="36"/>
          <w:szCs w:val="36"/>
        </w:rPr>
        <w:t>V</w:t>
      </w:r>
      <w:r w:rsidR="00B9217A">
        <w:rPr>
          <w:b/>
          <w:bCs/>
          <w:sz w:val="36"/>
          <w:szCs w:val="36"/>
        </w:rPr>
        <w:t>arekjøp</w:t>
      </w:r>
    </w:p>
    <w:p w14:paraId="2BF9EAEB" w14:textId="77777777" w:rsidR="00B66B27" w:rsidRPr="00B66B27" w:rsidRDefault="00B66B27" w:rsidP="00B66B27">
      <w:pPr>
        <w:jc w:val="center"/>
        <w:rPr>
          <w:sz w:val="36"/>
          <w:szCs w:val="36"/>
        </w:rPr>
      </w:pPr>
    </w:p>
    <w:p w14:paraId="438B7788" w14:textId="027B7441" w:rsidR="007F2736" w:rsidRDefault="00515E52" w:rsidP="007F2736">
      <w:pPr>
        <w:jc w:val="center"/>
        <w:rPr>
          <w:sz w:val="36"/>
          <w:szCs w:val="36"/>
        </w:rPr>
      </w:pPr>
      <w:r>
        <w:rPr>
          <w:sz w:val="36"/>
          <w:szCs w:val="36"/>
        </w:rPr>
        <w:t xml:space="preserve">Avtale </w:t>
      </w:r>
      <w:r w:rsidR="003E5DFD">
        <w:rPr>
          <w:sz w:val="36"/>
          <w:szCs w:val="36"/>
        </w:rPr>
        <w:t>481</w:t>
      </w:r>
      <w:r w:rsidR="005F1227">
        <w:rPr>
          <w:sz w:val="36"/>
          <w:szCs w:val="36"/>
        </w:rPr>
        <w:t xml:space="preserve"> </w:t>
      </w:r>
      <w:r w:rsidR="003E5DFD">
        <w:rPr>
          <w:sz w:val="36"/>
          <w:szCs w:val="36"/>
        </w:rPr>
        <w:t>Mikrobølgeassistert sykefordøyelsessystem</w:t>
      </w:r>
    </w:p>
    <w:p w14:paraId="14D260AE" w14:textId="77777777" w:rsidR="00515E52" w:rsidRDefault="00515E52" w:rsidP="007F2736">
      <w:pPr>
        <w:jc w:val="center"/>
        <w:rPr>
          <w:sz w:val="36"/>
          <w:szCs w:val="36"/>
        </w:rPr>
      </w:pPr>
    </w:p>
    <w:p w14:paraId="032D256F" w14:textId="321469A7" w:rsidR="00515E52" w:rsidRDefault="00515E52" w:rsidP="007F2736">
      <w:pPr>
        <w:jc w:val="center"/>
        <w:rPr>
          <w:sz w:val="36"/>
          <w:szCs w:val="36"/>
        </w:rPr>
      </w:pPr>
      <w:r>
        <w:rPr>
          <w:sz w:val="36"/>
          <w:szCs w:val="36"/>
        </w:rPr>
        <w:t xml:space="preserve">Sak nr. </w:t>
      </w:r>
      <w:r w:rsidR="003E5DFD">
        <w:rPr>
          <w:sz w:val="36"/>
          <w:szCs w:val="36"/>
        </w:rPr>
        <w:t>2026/</w:t>
      </w:r>
      <w:r w:rsidR="00FD5DFD">
        <w:rPr>
          <w:sz w:val="36"/>
          <w:szCs w:val="36"/>
        </w:rPr>
        <w:t>201</w:t>
      </w:r>
    </w:p>
    <w:p w14:paraId="51E79B50" w14:textId="4D9C0E95" w:rsidR="00FD5DFD" w:rsidRDefault="00FD5DFD" w:rsidP="007F2736">
      <w:pPr>
        <w:jc w:val="center"/>
        <w:rPr>
          <w:sz w:val="36"/>
          <w:szCs w:val="36"/>
        </w:rPr>
      </w:pPr>
      <w:r>
        <w:rPr>
          <w:sz w:val="36"/>
          <w:szCs w:val="36"/>
        </w:rPr>
        <w:t>Avtale nr. 481</w:t>
      </w:r>
    </w:p>
    <w:p w14:paraId="108C7655" w14:textId="77777777" w:rsidR="00515E52" w:rsidRPr="00B66B27" w:rsidRDefault="00515E52" w:rsidP="007F2736">
      <w:pPr>
        <w:jc w:val="center"/>
        <w:rPr>
          <w:sz w:val="36"/>
          <w:szCs w:val="36"/>
        </w:rPr>
      </w:pPr>
    </w:p>
    <w:p w14:paraId="4008C200" w14:textId="77777777" w:rsidR="00B66B27" w:rsidRPr="00B66B27" w:rsidRDefault="00B66B27" w:rsidP="00B66B27">
      <w:pPr>
        <w:jc w:val="center"/>
        <w:rPr>
          <w:sz w:val="36"/>
          <w:szCs w:val="36"/>
        </w:rPr>
      </w:pPr>
    </w:p>
    <w:p w14:paraId="5292B780" w14:textId="307AA2BB" w:rsidR="00B66B27" w:rsidRDefault="00B66B27" w:rsidP="00B66B27">
      <w:pPr>
        <w:jc w:val="center"/>
        <w:rPr>
          <w:sz w:val="36"/>
          <w:szCs w:val="36"/>
        </w:rPr>
      </w:pPr>
      <w:r w:rsidRPr="00B66B27">
        <w:rPr>
          <w:sz w:val="36"/>
          <w:szCs w:val="36"/>
        </w:rPr>
        <w:t>Generelle kontraktsbestemmelser</w:t>
      </w:r>
    </w:p>
    <w:p w14:paraId="0017EA0D" w14:textId="747BD3A6" w:rsidR="00B66B27" w:rsidRDefault="00B66B27" w:rsidP="009B3AD1">
      <w:pPr>
        <w:widowControl/>
        <w:autoSpaceDE/>
        <w:autoSpaceDN/>
        <w:spacing w:line="240" w:lineRule="auto"/>
        <w:rPr>
          <w:sz w:val="36"/>
          <w:szCs w:val="36"/>
        </w:rPr>
      </w:pPr>
      <w:r>
        <w:rPr>
          <w:sz w:val="36"/>
          <w:szCs w:val="36"/>
        </w:rPr>
        <w:br w:type="page"/>
      </w:r>
    </w:p>
    <w:p w14:paraId="6C566380" w14:textId="77777777" w:rsidR="00BD36E1" w:rsidRDefault="00BD36E1" w:rsidP="004B05A6">
      <w:pPr>
        <w:spacing w:line="240" w:lineRule="auto"/>
        <w:rPr>
          <w:b/>
          <w:bCs/>
        </w:rPr>
      </w:pPr>
      <w:r>
        <w:rPr>
          <w:b/>
          <w:bCs/>
        </w:rPr>
        <w:lastRenderedPageBreak/>
        <w:t>Avtale om</w:t>
      </w:r>
    </w:p>
    <w:p w14:paraId="493407CE" w14:textId="334B9445" w:rsidR="00BD36E1" w:rsidRDefault="0002405B" w:rsidP="004B05A6">
      <w:pPr>
        <w:spacing w:line="240" w:lineRule="auto"/>
      </w:pPr>
      <w:r>
        <w:t xml:space="preserve">Kjøp av </w:t>
      </w:r>
      <w:r w:rsidR="003E5DFD">
        <w:t>Mikrobølgeassistert syreford</w:t>
      </w:r>
      <w:r w:rsidR="00287267">
        <w:t>øyelsessystem.</w:t>
      </w:r>
    </w:p>
    <w:p w14:paraId="6C1C4FA9" w14:textId="77777777" w:rsidR="00BD36E1" w:rsidRDefault="00BD36E1" w:rsidP="004B05A6">
      <w:pPr>
        <w:pStyle w:val="CommentSubject1"/>
      </w:pPr>
    </w:p>
    <w:p w14:paraId="152900D5" w14:textId="77777777" w:rsidR="00BD36E1" w:rsidRDefault="00BD36E1" w:rsidP="004B05A6">
      <w:pPr>
        <w:pStyle w:val="Merknadstekst1"/>
      </w:pPr>
    </w:p>
    <w:p w14:paraId="6111975C" w14:textId="77777777" w:rsidR="00BD36E1" w:rsidRDefault="00BD36E1" w:rsidP="004B05A6">
      <w:pPr>
        <w:pStyle w:val="CommentSubject1"/>
      </w:pPr>
      <w:r>
        <w:t>er inngått mellom:</w:t>
      </w:r>
    </w:p>
    <w:p w14:paraId="7AE89629" w14:textId="561BDB0C" w:rsidR="00BD36E1" w:rsidRDefault="00F82912" w:rsidP="004B05A6">
      <w:pPr>
        <w:pStyle w:val="Normalmedluftover"/>
      </w:pPr>
      <w:r>
        <w:t>[Skriv her]</w:t>
      </w:r>
    </w:p>
    <w:p w14:paraId="47D598C2" w14:textId="77777777" w:rsidR="00BD36E1" w:rsidRDefault="00BD36E1" w:rsidP="004B05A6">
      <w:pPr>
        <w:spacing w:line="240" w:lineRule="auto"/>
      </w:pPr>
      <w:r>
        <w:t>_____________________________________________________</w:t>
      </w:r>
    </w:p>
    <w:p w14:paraId="685219AC" w14:textId="77777777" w:rsidR="00BD36E1" w:rsidRDefault="00BD36E1" w:rsidP="004B05A6">
      <w:pPr>
        <w:spacing w:line="240" w:lineRule="auto"/>
      </w:pPr>
      <w:r>
        <w:t>(heretter kalt Leverandøren)</w:t>
      </w:r>
    </w:p>
    <w:p w14:paraId="30AFDB77" w14:textId="77777777" w:rsidR="00BD36E1" w:rsidRDefault="00BD36E1" w:rsidP="004B05A6">
      <w:pPr>
        <w:spacing w:line="240" w:lineRule="auto"/>
        <w:rPr>
          <w:b/>
          <w:bCs/>
        </w:rPr>
      </w:pPr>
    </w:p>
    <w:p w14:paraId="658320FF" w14:textId="77777777" w:rsidR="00BD36E1" w:rsidRDefault="00BD36E1" w:rsidP="004B05A6">
      <w:pPr>
        <w:spacing w:line="240" w:lineRule="auto"/>
        <w:rPr>
          <w:b/>
          <w:bCs/>
        </w:rPr>
      </w:pPr>
      <w:r>
        <w:rPr>
          <w:b/>
          <w:bCs/>
        </w:rPr>
        <w:t>og</w:t>
      </w:r>
    </w:p>
    <w:p w14:paraId="7295BC63" w14:textId="596D6DD8" w:rsidR="00BD36E1" w:rsidRDefault="00F82912" w:rsidP="004B05A6">
      <w:pPr>
        <w:pStyle w:val="Normalmedluftover"/>
      </w:pPr>
      <w:r>
        <w:t>Norsk Nukleær Dekommisjonering</w:t>
      </w:r>
    </w:p>
    <w:p w14:paraId="7569156D" w14:textId="77777777" w:rsidR="00BD36E1" w:rsidRDefault="00BD36E1" w:rsidP="004B05A6">
      <w:pPr>
        <w:spacing w:line="240" w:lineRule="auto"/>
      </w:pPr>
      <w:r>
        <w:t>_____________________________________________________</w:t>
      </w:r>
    </w:p>
    <w:p w14:paraId="5B67F35A" w14:textId="0E5A6321" w:rsidR="00BD36E1" w:rsidRDefault="00BD36E1" w:rsidP="004B05A6">
      <w:pPr>
        <w:spacing w:line="240" w:lineRule="auto"/>
      </w:pPr>
      <w:r>
        <w:t xml:space="preserve">(heretter kalt </w:t>
      </w:r>
      <w:r w:rsidR="00D30132">
        <w:t>Oppdragsgiver</w:t>
      </w:r>
      <w:r>
        <w:t>)</w:t>
      </w:r>
    </w:p>
    <w:p w14:paraId="50AD6E11" w14:textId="77777777" w:rsidR="00BD36E1" w:rsidRDefault="00BD36E1" w:rsidP="004B05A6">
      <w:pPr>
        <w:spacing w:line="240" w:lineRule="auto"/>
        <w:rPr>
          <w:b/>
        </w:rPr>
      </w:pPr>
    </w:p>
    <w:p w14:paraId="7FF912B9" w14:textId="77777777" w:rsidR="00CA5538" w:rsidRDefault="00CA5538" w:rsidP="004B05A6">
      <w:pPr>
        <w:tabs>
          <w:tab w:val="left" w:pos="2694"/>
        </w:tabs>
        <w:spacing w:line="240" w:lineRule="auto"/>
        <w:rPr>
          <w:rFonts w:eastAsia="Times New Roman"/>
        </w:rPr>
      </w:pPr>
    </w:p>
    <w:p w14:paraId="4D9057D4" w14:textId="77777777" w:rsidR="00CA5538" w:rsidRDefault="00CA5538" w:rsidP="004B05A6">
      <w:pPr>
        <w:tabs>
          <w:tab w:val="left" w:pos="2694"/>
        </w:tabs>
        <w:spacing w:line="240" w:lineRule="auto"/>
        <w:rPr>
          <w:rFonts w:eastAsia="Times New Roman"/>
        </w:rPr>
      </w:pPr>
    </w:p>
    <w:p w14:paraId="55A4D848" w14:textId="11503866" w:rsidR="00F82912" w:rsidRDefault="00F82912" w:rsidP="004B05A6">
      <w:pPr>
        <w:tabs>
          <w:tab w:val="left" w:pos="2694"/>
        </w:tabs>
        <w:spacing w:line="240" w:lineRule="auto"/>
        <w:rPr>
          <w:rFonts w:eastAsia="Times New Roman"/>
        </w:rPr>
      </w:pPr>
      <w:r>
        <w:rPr>
          <w:rFonts w:eastAsia="Times New Roman"/>
        </w:rPr>
        <w:t>Samlet omtales Oppdragsgiver og Leverandøren som «</w:t>
      </w:r>
      <w:r w:rsidRPr="009B4B27">
        <w:rPr>
          <w:rFonts w:eastAsia="Times New Roman"/>
          <w:b/>
          <w:bCs/>
        </w:rPr>
        <w:t>Partene</w:t>
      </w:r>
      <w:r>
        <w:rPr>
          <w:rFonts w:eastAsia="Times New Roman"/>
        </w:rPr>
        <w:t>».</w:t>
      </w:r>
    </w:p>
    <w:p w14:paraId="28645CEA" w14:textId="0FB2B3B5" w:rsidR="00BD36E1" w:rsidRDefault="00BD36E1" w:rsidP="004B05A6">
      <w:pPr>
        <w:tabs>
          <w:tab w:val="left" w:pos="2694"/>
        </w:tabs>
        <w:spacing w:line="240" w:lineRule="auto"/>
        <w:rPr>
          <w:b/>
        </w:rPr>
      </w:pPr>
      <w:r>
        <w:tab/>
      </w:r>
      <w:r>
        <w:tab/>
      </w:r>
    </w:p>
    <w:p w14:paraId="2D4D5593" w14:textId="382F02C8" w:rsidR="00BD36E1" w:rsidRPr="00FE4A4C" w:rsidRDefault="00BD36E1" w:rsidP="004B05A6">
      <w:pPr>
        <w:spacing w:line="240" w:lineRule="auto"/>
        <w:rPr>
          <w:b/>
        </w:rPr>
      </w:pPr>
      <w:r w:rsidRPr="00FE4A4C">
        <w:rPr>
          <w:b/>
        </w:rPr>
        <w:t>Ikrafttredelsestidspunkt:</w:t>
      </w:r>
      <w:r>
        <w:rPr>
          <w:b/>
        </w:rPr>
        <w:t xml:space="preserve"> </w:t>
      </w:r>
      <w:r w:rsidR="00FD5DFD">
        <w:t>Ved si</w:t>
      </w:r>
      <w:r w:rsidR="00866AEA">
        <w:t>gnering.</w:t>
      </w:r>
    </w:p>
    <w:p w14:paraId="0AD8B6B5" w14:textId="77777777" w:rsidR="00BD36E1" w:rsidRDefault="00BD36E1" w:rsidP="004B05A6">
      <w:pPr>
        <w:spacing w:line="240" w:lineRule="auto"/>
      </w:pPr>
    </w:p>
    <w:p w14:paraId="36E5EA1D" w14:textId="77777777" w:rsidR="00BD36E1" w:rsidRDefault="00BD36E1" w:rsidP="004B05A6">
      <w:pPr>
        <w:spacing w:line="240" w:lineRule="auto"/>
      </w:pPr>
    </w:p>
    <w:p w14:paraId="2D532265" w14:textId="77777777" w:rsidR="00BD36E1" w:rsidRDefault="00BD36E1" w:rsidP="004B05A6">
      <w:pPr>
        <w:spacing w:line="240" w:lineRule="auto"/>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36E1" w14:paraId="4D4D10D0" w14:textId="77777777" w:rsidTr="00AC0B04">
        <w:tc>
          <w:tcPr>
            <w:tcW w:w="4109" w:type="dxa"/>
          </w:tcPr>
          <w:p w14:paraId="695B3795" w14:textId="11FF9702" w:rsidR="00BD36E1" w:rsidRDefault="00BD36E1" w:rsidP="004B05A6">
            <w:pPr>
              <w:pStyle w:val="TableContents"/>
            </w:pPr>
            <w:r>
              <w:t>[</w:t>
            </w:r>
            <w:r w:rsidR="00D30132">
              <w:t>Oppdragsgiver</w:t>
            </w:r>
            <w:r>
              <w:t>s navn her]</w:t>
            </w:r>
          </w:p>
        </w:tc>
        <w:tc>
          <w:tcPr>
            <w:tcW w:w="4110" w:type="dxa"/>
          </w:tcPr>
          <w:p w14:paraId="6B70467D" w14:textId="77777777" w:rsidR="00BD36E1" w:rsidRDefault="00BD36E1" w:rsidP="004B05A6">
            <w:pPr>
              <w:pStyle w:val="TableContents"/>
            </w:pPr>
            <w:r>
              <w:t>[Leverandørens navn her]</w:t>
            </w:r>
          </w:p>
        </w:tc>
      </w:tr>
      <w:tr w:rsidR="00BD36E1" w14:paraId="675A549B" w14:textId="77777777" w:rsidTr="00AC0B04">
        <w:tc>
          <w:tcPr>
            <w:tcW w:w="4109" w:type="dxa"/>
          </w:tcPr>
          <w:p w14:paraId="208AC884" w14:textId="77777777" w:rsidR="00BD36E1" w:rsidRPr="00046C0C" w:rsidRDefault="00BD36E1" w:rsidP="004B05A6">
            <w:pPr>
              <w:pStyle w:val="Normalmedluftover"/>
              <w:rPr>
                <w:sz w:val="16"/>
                <w:szCs w:val="16"/>
              </w:rPr>
            </w:pPr>
          </w:p>
          <w:p w14:paraId="073B3856" w14:textId="77777777" w:rsidR="00BD36E1" w:rsidRDefault="00BD36E1" w:rsidP="004B05A6">
            <w:pPr>
              <w:pStyle w:val="TableContents"/>
            </w:pPr>
            <w:r>
              <w:t>____________________________</w:t>
            </w:r>
          </w:p>
          <w:p w14:paraId="05ED008E" w14:textId="5319AF7D" w:rsidR="00BD36E1" w:rsidRDefault="00D30132" w:rsidP="004B05A6">
            <w:pPr>
              <w:pStyle w:val="TableContents"/>
            </w:pPr>
            <w:r>
              <w:t>Oppdragsgiver</w:t>
            </w:r>
            <w:r w:rsidR="00BD36E1">
              <w:t>s underskrift</w:t>
            </w:r>
          </w:p>
        </w:tc>
        <w:tc>
          <w:tcPr>
            <w:tcW w:w="4110" w:type="dxa"/>
          </w:tcPr>
          <w:p w14:paraId="703AFBBC" w14:textId="77777777" w:rsidR="00BD36E1" w:rsidRPr="00046C0C" w:rsidRDefault="00BD36E1" w:rsidP="004B05A6">
            <w:pPr>
              <w:pStyle w:val="Normalmedluftover"/>
              <w:rPr>
                <w:sz w:val="16"/>
                <w:szCs w:val="16"/>
              </w:rPr>
            </w:pPr>
          </w:p>
          <w:p w14:paraId="21D84553" w14:textId="77777777" w:rsidR="00BD36E1" w:rsidRDefault="00BD36E1" w:rsidP="004B05A6">
            <w:pPr>
              <w:pStyle w:val="TableContents"/>
            </w:pPr>
            <w:r>
              <w:t>______________________________</w:t>
            </w:r>
          </w:p>
          <w:p w14:paraId="00E83588" w14:textId="77777777" w:rsidR="00BD36E1" w:rsidRDefault="00BD36E1" w:rsidP="004B05A6">
            <w:pPr>
              <w:pStyle w:val="TableContents"/>
            </w:pPr>
            <w:r>
              <w:t>Leverandørens underskrift</w:t>
            </w:r>
          </w:p>
        </w:tc>
      </w:tr>
    </w:tbl>
    <w:p w14:paraId="0F6CB2FA" w14:textId="77777777" w:rsidR="00BD36E1" w:rsidRDefault="00BD36E1" w:rsidP="004B05A6">
      <w:pPr>
        <w:spacing w:line="240" w:lineRule="auto"/>
      </w:pPr>
    </w:p>
    <w:p w14:paraId="782186D7" w14:textId="77777777" w:rsidR="00CA5538" w:rsidRDefault="00CA5538" w:rsidP="004B05A6">
      <w:pPr>
        <w:spacing w:line="240" w:lineRule="auto"/>
      </w:pPr>
    </w:p>
    <w:p w14:paraId="581AD8A4" w14:textId="35863164" w:rsidR="00BD36E1" w:rsidRDefault="00BD36E1" w:rsidP="004B05A6">
      <w:pPr>
        <w:spacing w:line="240" w:lineRule="auto"/>
      </w:pPr>
      <w:r>
        <w:t>Avtalen</w:t>
      </w:r>
      <w:r w:rsidR="00F82912">
        <w:t xml:space="preserve"> er</w:t>
      </w:r>
      <w:r>
        <w:t xml:space="preserve"> undertegne</w:t>
      </w:r>
      <w:r w:rsidR="00F82912">
        <w:t>t</w:t>
      </w:r>
      <w:r>
        <w:t xml:space="preserve"> </w:t>
      </w:r>
      <w:r w:rsidR="00F82912">
        <w:t>elektronisk.</w:t>
      </w:r>
    </w:p>
    <w:p w14:paraId="18F5F1C8" w14:textId="77777777" w:rsidR="00BD36E1" w:rsidRDefault="00BD36E1" w:rsidP="004B05A6">
      <w:pPr>
        <w:spacing w:line="240" w:lineRule="auto"/>
      </w:pPr>
    </w:p>
    <w:p w14:paraId="4E7CECD8" w14:textId="77777777" w:rsidR="00BD36E1" w:rsidRDefault="00BD36E1" w:rsidP="004B05A6">
      <w:pPr>
        <w:spacing w:line="240" w:lineRule="auto"/>
      </w:pPr>
    </w:p>
    <w:p w14:paraId="088BC1CB" w14:textId="4CA79EAC" w:rsidR="00C5744A" w:rsidRDefault="00C5744A" w:rsidP="004B05A6">
      <w:pPr>
        <w:spacing w:line="240" w:lineRule="auto"/>
        <w:rPr>
          <w:rFonts w:eastAsia="Times New Roman"/>
        </w:rPr>
      </w:pPr>
      <w:r w:rsidRPr="00CB36FC">
        <w:rPr>
          <w:rFonts w:eastAsia="Times New Roman"/>
        </w:rPr>
        <w:t xml:space="preserve"> </w:t>
      </w:r>
    </w:p>
    <w:p w14:paraId="74963972" w14:textId="77777777" w:rsidR="00C5744A" w:rsidRDefault="00C5744A" w:rsidP="004B05A6">
      <w:pPr>
        <w:spacing w:line="240" w:lineRule="auto"/>
        <w:rPr>
          <w:rFonts w:eastAsia="Times New Roman"/>
        </w:rPr>
      </w:pPr>
    </w:p>
    <w:p w14:paraId="4226CD2A" w14:textId="2D7E12C9" w:rsidR="00C5744A" w:rsidRDefault="00C5744A" w:rsidP="004B05A6">
      <w:pPr>
        <w:spacing w:line="240" w:lineRule="auto"/>
        <w:rPr>
          <w:rFonts w:eastAsia="Times New Roman"/>
        </w:rPr>
      </w:pPr>
    </w:p>
    <w:p w14:paraId="53263D6A" w14:textId="77777777" w:rsidR="00C5744A" w:rsidRDefault="00C5744A" w:rsidP="004B05A6">
      <w:pPr>
        <w:widowControl/>
        <w:autoSpaceDE/>
        <w:autoSpaceDN/>
        <w:spacing w:line="240" w:lineRule="auto"/>
        <w:rPr>
          <w:sz w:val="36"/>
          <w:szCs w:val="36"/>
        </w:rPr>
      </w:pPr>
    </w:p>
    <w:p w14:paraId="41616368" w14:textId="2EE69391" w:rsidR="00CA5538" w:rsidRDefault="00CA5538">
      <w:pPr>
        <w:widowControl/>
        <w:autoSpaceDE/>
        <w:autoSpaceDN/>
        <w:spacing w:line="240" w:lineRule="auto"/>
        <w:rPr>
          <w:sz w:val="36"/>
          <w:szCs w:val="36"/>
        </w:rPr>
      </w:pPr>
      <w:r>
        <w:rPr>
          <w:sz w:val="36"/>
          <w:szCs w:val="36"/>
        </w:rPr>
        <w:br w:type="page"/>
      </w:r>
    </w:p>
    <w:sdt>
      <w:sdtPr>
        <w:rPr>
          <w:rFonts w:ascii="Aptos Light" w:eastAsia="Arial" w:hAnsi="Aptos Light" w:cs="Arial"/>
          <w:b w:val="0"/>
          <w:bCs w:val="0"/>
          <w:color w:val="000000" w:themeColor="text1"/>
          <w:sz w:val="24"/>
          <w:szCs w:val="24"/>
          <w:lang w:eastAsia="en-US"/>
        </w:rPr>
        <w:id w:val="-454639722"/>
        <w:docPartObj>
          <w:docPartGallery w:val="Table of Contents"/>
          <w:docPartUnique/>
        </w:docPartObj>
      </w:sdtPr>
      <w:sdtEndPr/>
      <w:sdtContent>
        <w:p w14:paraId="10041EAE" w14:textId="60EB94CF" w:rsidR="00830BA1" w:rsidRDefault="00830BA1">
          <w:pPr>
            <w:pStyle w:val="Overskriftforinnholdsfortegnelse"/>
          </w:pPr>
          <w:r>
            <w:t>Innhold</w:t>
          </w:r>
          <w:r w:rsidR="009B3AD1">
            <w:t>sfortegnelse</w:t>
          </w:r>
        </w:p>
        <w:p w14:paraId="7AE4B8B5" w14:textId="66F99401" w:rsidR="001D5560" w:rsidRDefault="004E41A7">
          <w:pPr>
            <w:pStyle w:val="INNH1"/>
            <w:rPr>
              <w:rFonts w:eastAsiaTheme="minorEastAsia" w:cstheme="minorBidi"/>
              <w:b w:val="0"/>
              <w:bCs w:val="0"/>
              <w:noProof/>
              <w:color w:val="auto"/>
              <w:kern w:val="2"/>
              <w:szCs w:val="24"/>
              <w:lang w:eastAsia="nb-NO"/>
              <w14:ligatures w14:val="standardContextual"/>
            </w:rPr>
          </w:pPr>
          <w:r>
            <w:rPr>
              <w:b w:val="0"/>
              <w:bCs w:val="0"/>
              <w:sz w:val="22"/>
              <w:szCs w:val="18"/>
            </w:rPr>
            <w:fldChar w:fldCharType="begin"/>
          </w:r>
          <w:r>
            <w:rPr>
              <w:b w:val="0"/>
              <w:bCs w:val="0"/>
              <w:sz w:val="22"/>
              <w:szCs w:val="18"/>
            </w:rPr>
            <w:instrText xml:space="preserve"> TOC \o "1-1" \h \z \u </w:instrText>
          </w:r>
          <w:r>
            <w:rPr>
              <w:b w:val="0"/>
              <w:bCs w:val="0"/>
              <w:sz w:val="22"/>
              <w:szCs w:val="18"/>
            </w:rPr>
            <w:fldChar w:fldCharType="separate"/>
          </w:r>
          <w:hyperlink w:anchor="_Toc216463480" w:history="1">
            <w:r w:rsidR="001D5560" w:rsidRPr="002B488C">
              <w:rPr>
                <w:rStyle w:val="Hyperkobling"/>
                <w:noProof/>
              </w:rPr>
              <w:t>1</w:t>
            </w:r>
            <w:r w:rsidR="001D5560">
              <w:rPr>
                <w:rFonts w:eastAsiaTheme="minorEastAsia" w:cstheme="minorBidi"/>
                <w:b w:val="0"/>
                <w:bCs w:val="0"/>
                <w:noProof/>
                <w:color w:val="auto"/>
                <w:kern w:val="2"/>
                <w:szCs w:val="24"/>
                <w:lang w:eastAsia="nb-NO"/>
                <w14:ligatures w14:val="standardContextual"/>
              </w:rPr>
              <w:tab/>
            </w:r>
            <w:r w:rsidR="001D5560" w:rsidRPr="002B488C">
              <w:rPr>
                <w:rStyle w:val="Hyperkobling"/>
                <w:noProof/>
              </w:rPr>
              <w:t>Innledning</w:t>
            </w:r>
            <w:r w:rsidR="001D5560">
              <w:rPr>
                <w:noProof/>
                <w:webHidden/>
              </w:rPr>
              <w:tab/>
            </w:r>
            <w:r w:rsidR="001D5560">
              <w:rPr>
                <w:noProof/>
                <w:webHidden/>
              </w:rPr>
              <w:fldChar w:fldCharType="begin"/>
            </w:r>
            <w:r w:rsidR="001D5560">
              <w:rPr>
                <w:noProof/>
                <w:webHidden/>
              </w:rPr>
              <w:instrText xml:space="preserve"> PAGEREF _Toc216463480 \h </w:instrText>
            </w:r>
            <w:r w:rsidR="001D5560">
              <w:rPr>
                <w:noProof/>
                <w:webHidden/>
              </w:rPr>
            </w:r>
            <w:r w:rsidR="001D5560">
              <w:rPr>
                <w:noProof/>
                <w:webHidden/>
              </w:rPr>
              <w:fldChar w:fldCharType="separate"/>
            </w:r>
            <w:r w:rsidR="001D5560">
              <w:rPr>
                <w:noProof/>
                <w:webHidden/>
              </w:rPr>
              <w:t>4</w:t>
            </w:r>
            <w:r w:rsidR="001D5560">
              <w:rPr>
                <w:noProof/>
                <w:webHidden/>
              </w:rPr>
              <w:fldChar w:fldCharType="end"/>
            </w:r>
          </w:hyperlink>
        </w:p>
        <w:p w14:paraId="338EF76F" w14:textId="65FE0570"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1" w:history="1">
            <w:r w:rsidRPr="002B488C">
              <w:rPr>
                <w:rStyle w:val="Hyperkobling"/>
                <w:noProof/>
              </w:rPr>
              <w:t>2</w:t>
            </w:r>
            <w:r>
              <w:rPr>
                <w:rFonts w:eastAsiaTheme="minorEastAsia" w:cstheme="minorBidi"/>
                <w:b w:val="0"/>
                <w:bCs w:val="0"/>
                <w:noProof/>
                <w:color w:val="auto"/>
                <w:kern w:val="2"/>
                <w:szCs w:val="24"/>
                <w:lang w:eastAsia="nb-NO"/>
                <w14:ligatures w14:val="standardContextual"/>
              </w:rPr>
              <w:tab/>
            </w:r>
            <w:r w:rsidRPr="002B488C">
              <w:rPr>
                <w:rStyle w:val="Hyperkobling"/>
                <w:noProof/>
              </w:rPr>
              <w:t>Bestilling på avtalen</w:t>
            </w:r>
            <w:r>
              <w:rPr>
                <w:noProof/>
                <w:webHidden/>
              </w:rPr>
              <w:tab/>
            </w:r>
            <w:r>
              <w:rPr>
                <w:noProof/>
                <w:webHidden/>
              </w:rPr>
              <w:fldChar w:fldCharType="begin"/>
            </w:r>
            <w:r>
              <w:rPr>
                <w:noProof/>
                <w:webHidden/>
              </w:rPr>
              <w:instrText xml:space="preserve"> PAGEREF _Toc216463481 \h </w:instrText>
            </w:r>
            <w:r>
              <w:rPr>
                <w:noProof/>
                <w:webHidden/>
              </w:rPr>
            </w:r>
            <w:r>
              <w:rPr>
                <w:noProof/>
                <w:webHidden/>
              </w:rPr>
              <w:fldChar w:fldCharType="separate"/>
            </w:r>
            <w:r>
              <w:rPr>
                <w:noProof/>
                <w:webHidden/>
              </w:rPr>
              <w:t>5</w:t>
            </w:r>
            <w:r>
              <w:rPr>
                <w:noProof/>
                <w:webHidden/>
              </w:rPr>
              <w:fldChar w:fldCharType="end"/>
            </w:r>
          </w:hyperlink>
        </w:p>
        <w:p w14:paraId="0EB72496" w14:textId="3863A20E"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2" w:history="1">
            <w:r w:rsidRPr="002B488C">
              <w:rPr>
                <w:rStyle w:val="Hyperkobling"/>
                <w:noProof/>
              </w:rPr>
              <w:t>3</w:t>
            </w:r>
            <w:r>
              <w:rPr>
                <w:rFonts w:eastAsiaTheme="minorEastAsia" w:cstheme="minorBidi"/>
                <w:b w:val="0"/>
                <w:bCs w:val="0"/>
                <w:noProof/>
                <w:color w:val="auto"/>
                <w:kern w:val="2"/>
                <w:szCs w:val="24"/>
                <w:lang w:eastAsia="nb-NO"/>
                <w14:ligatures w14:val="standardContextual"/>
              </w:rPr>
              <w:tab/>
            </w:r>
            <w:r w:rsidRPr="002B488C">
              <w:rPr>
                <w:rStyle w:val="Hyperkobling"/>
                <w:noProof/>
              </w:rPr>
              <w:t>Leverandørens plikter</w:t>
            </w:r>
            <w:r>
              <w:rPr>
                <w:noProof/>
                <w:webHidden/>
              </w:rPr>
              <w:tab/>
            </w:r>
            <w:r>
              <w:rPr>
                <w:noProof/>
                <w:webHidden/>
              </w:rPr>
              <w:fldChar w:fldCharType="begin"/>
            </w:r>
            <w:r>
              <w:rPr>
                <w:noProof/>
                <w:webHidden/>
              </w:rPr>
              <w:instrText xml:space="preserve"> PAGEREF _Toc216463482 \h </w:instrText>
            </w:r>
            <w:r>
              <w:rPr>
                <w:noProof/>
                <w:webHidden/>
              </w:rPr>
            </w:r>
            <w:r>
              <w:rPr>
                <w:noProof/>
                <w:webHidden/>
              </w:rPr>
              <w:fldChar w:fldCharType="separate"/>
            </w:r>
            <w:r>
              <w:rPr>
                <w:noProof/>
                <w:webHidden/>
              </w:rPr>
              <w:t>6</w:t>
            </w:r>
            <w:r>
              <w:rPr>
                <w:noProof/>
                <w:webHidden/>
              </w:rPr>
              <w:fldChar w:fldCharType="end"/>
            </w:r>
          </w:hyperlink>
        </w:p>
        <w:p w14:paraId="23033801" w14:textId="58DD4319"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3" w:history="1">
            <w:r w:rsidRPr="002B488C">
              <w:rPr>
                <w:rStyle w:val="Hyperkobling"/>
                <w:noProof/>
              </w:rPr>
              <w:t>4</w:t>
            </w:r>
            <w:r>
              <w:rPr>
                <w:rFonts w:eastAsiaTheme="minorEastAsia" w:cstheme="minorBidi"/>
                <w:b w:val="0"/>
                <w:bCs w:val="0"/>
                <w:noProof/>
                <w:color w:val="auto"/>
                <w:kern w:val="2"/>
                <w:szCs w:val="24"/>
                <w:lang w:eastAsia="nb-NO"/>
                <w14:ligatures w14:val="standardContextual"/>
              </w:rPr>
              <w:tab/>
            </w:r>
            <w:r w:rsidRPr="002B488C">
              <w:rPr>
                <w:rStyle w:val="Hyperkobling"/>
                <w:noProof/>
              </w:rPr>
              <w:t>Leverandørens plikter</w:t>
            </w:r>
            <w:r>
              <w:rPr>
                <w:noProof/>
                <w:webHidden/>
              </w:rPr>
              <w:tab/>
            </w:r>
            <w:r>
              <w:rPr>
                <w:noProof/>
                <w:webHidden/>
              </w:rPr>
              <w:fldChar w:fldCharType="begin"/>
            </w:r>
            <w:r>
              <w:rPr>
                <w:noProof/>
                <w:webHidden/>
              </w:rPr>
              <w:instrText xml:space="preserve"> PAGEREF _Toc216463483 \h </w:instrText>
            </w:r>
            <w:r>
              <w:rPr>
                <w:noProof/>
                <w:webHidden/>
              </w:rPr>
            </w:r>
            <w:r>
              <w:rPr>
                <w:noProof/>
                <w:webHidden/>
              </w:rPr>
              <w:fldChar w:fldCharType="separate"/>
            </w:r>
            <w:r>
              <w:rPr>
                <w:noProof/>
                <w:webHidden/>
              </w:rPr>
              <w:t>9</w:t>
            </w:r>
            <w:r>
              <w:rPr>
                <w:noProof/>
                <w:webHidden/>
              </w:rPr>
              <w:fldChar w:fldCharType="end"/>
            </w:r>
          </w:hyperlink>
        </w:p>
        <w:p w14:paraId="4D8849F7" w14:textId="062B6910"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4" w:history="1">
            <w:r w:rsidRPr="002B488C">
              <w:rPr>
                <w:rStyle w:val="Hyperkobling"/>
                <w:noProof/>
              </w:rPr>
              <w:t>5</w:t>
            </w:r>
            <w:r>
              <w:rPr>
                <w:rFonts w:eastAsiaTheme="minorEastAsia" w:cstheme="minorBidi"/>
                <w:b w:val="0"/>
                <w:bCs w:val="0"/>
                <w:noProof/>
                <w:color w:val="auto"/>
                <w:kern w:val="2"/>
                <w:szCs w:val="24"/>
                <w:lang w:eastAsia="nb-NO"/>
                <w14:ligatures w14:val="standardContextual"/>
              </w:rPr>
              <w:tab/>
            </w:r>
            <w:r w:rsidRPr="002B488C">
              <w:rPr>
                <w:rStyle w:val="Hyperkobling"/>
                <w:noProof/>
              </w:rPr>
              <w:t>Leverandørens mislighold</w:t>
            </w:r>
            <w:r>
              <w:rPr>
                <w:noProof/>
                <w:webHidden/>
              </w:rPr>
              <w:tab/>
            </w:r>
            <w:r>
              <w:rPr>
                <w:noProof/>
                <w:webHidden/>
              </w:rPr>
              <w:fldChar w:fldCharType="begin"/>
            </w:r>
            <w:r>
              <w:rPr>
                <w:noProof/>
                <w:webHidden/>
              </w:rPr>
              <w:instrText xml:space="preserve"> PAGEREF _Toc216463484 \h </w:instrText>
            </w:r>
            <w:r>
              <w:rPr>
                <w:noProof/>
                <w:webHidden/>
              </w:rPr>
            </w:r>
            <w:r>
              <w:rPr>
                <w:noProof/>
                <w:webHidden/>
              </w:rPr>
              <w:fldChar w:fldCharType="separate"/>
            </w:r>
            <w:r>
              <w:rPr>
                <w:noProof/>
                <w:webHidden/>
              </w:rPr>
              <w:t>10</w:t>
            </w:r>
            <w:r>
              <w:rPr>
                <w:noProof/>
                <w:webHidden/>
              </w:rPr>
              <w:fldChar w:fldCharType="end"/>
            </w:r>
          </w:hyperlink>
        </w:p>
        <w:p w14:paraId="008A6D23" w14:textId="6882B2F3"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5" w:history="1">
            <w:r w:rsidRPr="002B488C">
              <w:rPr>
                <w:rStyle w:val="Hyperkobling"/>
                <w:noProof/>
              </w:rPr>
              <w:t>6</w:t>
            </w:r>
            <w:r>
              <w:rPr>
                <w:rFonts w:eastAsiaTheme="minorEastAsia" w:cstheme="minorBidi"/>
                <w:b w:val="0"/>
                <w:bCs w:val="0"/>
                <w:noProof/>
                <w:color w:val="auto"/>
                <w:kern w:val="2"/>
                <w:szCs w:val="24"/>
                <w:lang w:eastAsia="nb-NO"/>
                <w14:ligatures w14:val="standardContextual"/>
              </w:rPr>
              <w:tab/>
            </w:r>
            <w:r w:rsidRPr="002B488C">
              <w:rPr>
                <w:rStyle w:val="Hyperkobling"/>
                <w:noProof/>
              </w:rPr>
              <w:t>Oppdragsgivers plikter</w:t>
            </w:r>
            <w:r>
              <w:rPr>
                <w:noProof/>
                <w:webHidden/>
              </w:rPr>
              <w:tab/>
            </w:r>
            <w:r>
              <w:rPr>
                <w:noProof/>
                <w:webHidden/>
              </w:rPr>
              <w:fldChar w:fldCharType="begin"/>
            </w:r>
            <w:r>
              <w:rPr>
                <w:noProof/>
                <w:webHidden/>
              </w:rPr>
              <w:instrText xml:space="preserve"> PAGEREF _Toc216463485 \h </w:instrText>
            </w:r>
            <w:r>
              <w:rPr>
                <w:noProof/>
                <w:webHidden/>
              </w:rPr>
            </w:r>
            <w:r>
              <w:rPr>
                <w:noProof/>
                <w:webHidden/>
              </w:rPr>
              <w:fldChar w:fldCharType="separate"/>
            </w:r>
            <w:r>
              <w:rPr>
                <w:noProof/>
                <w:webHidden/>
              </w:rPr>
              <w:t>14</w:t>
            </w:r>
            <w:r>
              <w:rPr>
                <w:noProof/>
                <w:webHidden/>
              </w:rPr>
              <w:fldChar w:fldCharType="end"/>
            </w:r>
          </w:hyperlink>
        </w:p>
        <w:p w14:paraId="59899A7A" w14:textId="29C59C27"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6" w:history="1">
            <w:r w:rsidRPr="002B488C">
              <w:rPr>
                <w:rStyle w:val="Hyperkobling"/>
                <w:noProof/>
              </w:rPr>
              <w:t>7</w:t>
            </w:r>
            <w:r>
              <w:rPr>
                <w:rFonts w:eastAsiaTheme="minorEastAsia" w:cstheme="minorBidi"/>
                <w:b w:val="0"/>
                <w:bCs w:val="0"/>
                <w:noProof/>
                <w:color w:val="auto"/>
                <w:kern w:val="2"/>
                <w:szCs w:val="24"/>
                <w:lang w:eastAsia="nb-NO"/>
                <w14:ligatures w14:val="standardContextual"/>
              </w:rPr>
              <w:tab/>
            </w:r>
            <w:r w:rsidRPr="002B488C">
              <w:rPr>
                <w:rStyle w:val="Hyperkobling"/>
                <w:noProof/>
              </w:rPr>
              <w:t>Oppdragsgivers mislighold</w:t>
            </w:r>
            <w:r>
              <w:rPr>
                <w:noProof/>
                <w:webHidden/>
              </w:rPr>
              <w:tab/>
            </w:r>
            <w:r>
              <w:rPr>
                <w:noProof/>
                <w:webHidden/>
              </w:rPr>
              <w:fldChar w:fldCharType="begin"/>
            </w:r>
            <w:r>
              <w:rPr>
                <w:noProof/>
                <w:webHidden/>
              </w:rPr>
              <w:instrText xml:space="preserve"> PAGEREF _Toc216463486 \h </w:instrText>
            </w:r>
            <w:r>
              <w:rPr>
                <w:noProof/>
                <w:webHidden/>
              </w:rPr>
            </w:r>
            <w:r>
              <w:rPr>
                <w:noProof/>
                <w:webHidden/>
              </w:rPr>
              <w:fldChar w:fldCharType="separate"/>
            </w:r>
            <w:r>
              <w:rPr>
                <w:noProof/>
                <w:webHidden/>
              </w:rPr>
              <w:t>15</w:t>
            </w:r>
            <w:r>
              <w:rPr>
                <w:noProof/>
                <w:webHidden/>
              </w:rPr>
              <w:fldChar w:fldCharType="end"/>
            </w:r>
          </w:hyperlink>
        </w:p>
        <w:p w14:paraId="0EF80E18" w14:textId="4A32D46F"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7" w:history="1">
            <w:r w:rsidRPr="002B488C">
              <w:rPr>
                <w:rStyle w:val="Hyperkobling"/>
                <w:noProof/>
              </w:rPr>
              <w:t>8</w:t>
            </w:r>
            <w:r>
              <w:rPr>
                <w:rFonts w:eastAsiaTheme="minorEastAsia" w:cstheme="minorBidi"/>
                <w:b w:val="0"/>
                <w:bCs w:val="0"/>
                <w:noProof/>
                <w:color w:val="auto"/>
                <w:kern w:val="2"/>
                <w:szCs w:val="24"/>
                <w:lang w:eastAsia="nb-NO"/>
                <w14:ligatures w14:val="standardContextual"/>
              </w:rPr>
              <w:tab/>
            </w:r>
            <w:r w:rsidRPr="002B488C">
              <w:rPr>
                <w:rStyle w:val="Hyperkobling"/>
                <w:noProof/>
              </w:rPr>
              <w:t>Pris- og betalingsbetingelser</w:t>
            </w:r>
            <w:r>
              <w:rPr>
                <w:noProof/>
                <w:webHidden/>
              </w:rPr>
              <w:tab/>
            </w:r>
            <w:r>
              <w:rPr>
                <w:noProof/>
                <w:webHidden/>
              </w:rPr>
              <w:fldChar w:fldCharType="begin"/>
            </w:r>
            <w:r>
              <w:rPr>
                <w:noProof/>
                <w:webHidden/>
              </w:rPr>
              <w:instrText xml:space="preserve"> PAGEREF _Toc216463487 \h </w:instrText>
            </w:r>
            <w:r>
              <w:rPr>
                <w:noProof/>
                <w:webHidden/>
              </w:rPr>
            </w:r>
            <w:r>
              <w:rPr>
                <w:noProof/>
                <w:webHidden/>
              </w:rPr>
              <w:fldChar w:fldCharType="separate"/>
            </w:r>
            <w:r>
              <w:rPr>
                <w:noProof/>
                <w:webHidden/>
              </w:rPr>
              <w:t>16</w:t>
            </w:r>
            <w:r>
              <w:rPr>
                <w:noProof/>
                <w:webHidden/>
              </w:rPr>
              <w:fldChar w:fldCharType="end"/>
            </w:r>
          </w:hyperlink>
        </w:p>
        <w:p w14:paraId="5D417081" w14:textId="4B63C87F"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8" w:history="1">
            <w:r w:rsidRPr="002B488C">
              <w:rPr>
                <w:rStyle w:val="Hyperkobling"/>
                <w:noProof/>
              </w:rPr>
              <w:t>9</w:t>
            </w:r>
            <w:r>
              <w:rPr>
                <w:rFonts w:eastAsiaTheme="minorEastAsia" w:cstheme="minorBidi"/>
                <w:b w:val="0"/>
                <w:bCs w:val="0"/>
                <w:noProof/>
                <w:color w:val="auto"/>
                <w:kern w:val="2"/>
                <w:szCs w:val="24"/>
                <w:lang w:eastAsia="nb-NO"/>
                <w14:ligatures w14:val="standardContextual"/>
              </w:rPr>
              <w:tab/>
            </w:r>
            <w:r w:rsidRPr="002B488C">
              <w:rPr>
                <w:rStyle w:val="Hyperkobling"/>
                <w:noProof/>
              </w:rPr>
              <w:t>Rettigheter</w:t>
            </w:r>
            <w:r>
              <w:rPr>
                <w:noProof/>
                <w:webHidden/>
              </w:rPr>
              <w:tab/>
            </w:r>
            <w:r>
              <w:rPr>
                <w:noProof/>
                <w:webHidden/>
              </w:rPr>
              <w:fldChar w:fldCharType="begin"/>
            </w:r>
            <w:r>
              <w:rPr>
                <w:noProof/>
                <w:webHidden/>
              </w:rPr>
              <w:instrText xml:space="preserve"> PAGEREF _Toc216463488 \h </w:instrText>
            </w:r>
            <w:r>
              <w:rPr>
                <w:noProof/>
                <w:webHidden/>
              </w:rPr>
            </w:r>
            <w:r>
              <w:rPr>
                <w:noProof/>
                <w:webHidden/>
              </w:rPr>
              <w:fldChar w:fldCharType="separate"/>
            </w:r>
            <w:r>
              <w:rPr>
                <w:noProof/>
                <w:webHidden/>
              </w:rPr>
              <w:t>17</w:t>
            </w:r>
            <w:r>
              <w:rPr>
                <w:noProof/>
                <w:webHidden/>
              </w:rPr>
              <w:fldChar w:fldCharType="end"/>
            </w:r>
          </w:hyperlink>
        </w:p>
        <w:p w14:paraId="3285F123" w14:textId="45440C75"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89" w:history="1">
            <w:r w:rsidRPr="002B488C">
              <w:rPr>
                <w:rStyle w:val="Hyperkobling"/>
                <w:noProof/>
              </w:rPr>
              <w:t>10</w:t>
            </w:r>
            <w:r>
              <w:rPr>
                <w:rFonts w:eastAsiaTheme="minorEastAsia" w:cstheme="minorBidi"/>
                <w:b w:val="0"/>
                <w:bCs w:val="0"/>
                <w:noProof/>
                <w:color w:val="auto"/>
                <w:kern w:val="2"/>
                <w:szCs w:val="24"/>
                <w:lang w:eastAsia="nb-NO"/>
                <w14:ligatures w14:val="standardContextual"/>
              </w:rPr>
              <w:tab/>
            </w:r>
            <w:r w:rsidRPr="002B488C">
              <w:rPr>
                <w:rStyle w:val="Hyperkobling"/>
                <w:noProof/>
              </w:rPr>
              <w:t>Rettsmangler</w:t>
            </w:r>
            <w:r>
              <w:rPr>
                <w:noProof/>
                <w:webHidden/>
              </w:rPr>
              <w:tab/>
            </w:r>
            <w:r>
              <w:rPr>
                <w:noProof/>
                <w:webHidden/>
              </w:rPr>
              <w:fldChar w:fldCharType="begin"/>
            </w:r>
            <w:r>
              <w:rPr>
                <w:noProof/>
                <w:webHidden/>
              </w:rPr>
              <w:instrText xml:space="preserve"> PAGEREF _Toc216463489 \h </w:instrText>
            </w:r>
            <w:r>
              <w:rPr>
                <w:noProof/>
                <w:webHidden/>
              </w:rPr>
            </w:r>
            <w:r>
              <w:rPr>
                <w:noProof/>
                <w:webHidden/>
              </w:rPr>
              <w:fldChar w:fldCharType="separate"/>
            </w:r>
            <w:r>
              <w:rPr>
                <w:noProof/>
                <w:webHidden/>
              </w:rPr>
              <w:t>17</w:t>
            </w:r>
            <w:r>
              <w:rPr>
                <w:noProof/>
                <w:webHidden/>
              </w:rPr>
              <w:fldChar w:fldCharType="end"/>
            </w:r>
          </w:hyperlink>
        </w:p>
        <w:p w14:paraId="5780913F" w14:textId="0BB6BF1C"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90" w:history="1">
            <w:r w:rsidRPr="002B488C">
              <w:rPr>
                <w:rStyle w:val="Hyperkobling"/>
                <w:noProof/>
              </w:rPr>
              <w:t>11</w:t>
            </w:r>
            <w:r>
              <w:rPr>
                <w:rFonts w:eastAsiaTheme="minorEastAsia" w:cstheme="minorBidi"/>
                <w:b w:val="0"/>
                <w:bCs w:val="0"/>
                <w:noProof/>
                <w:color w:val="auto"/>
                <w:kern w:val="2"/>
                <w:szCs w:val="24"/>
                <w:lang w:eastAsia="nb-NO"/>
                <w14:ligatures w14:val="standardContextual"/>
              </w:rPr>
              <w:tab/>
            </w:r>
            <w:r w:rsidRPr="002B488C">
              <w:rPr>
                <w:rStyle w:val="Hyperkobling"/>
                <w:noProof/>
              </w:rPr>
              <w:t>Skadesløsholdelse</w:t>
            </w:r>
            <w:r>
              <w:rPr>
                <w:noProof/>
                <w:webHidden/>
              </w:rPr>
              <w:tab/>
            </w:r>
            <w:r>
              <w:rPr>
                <w:noProof/>
                <w:webHidden/>
              </w:rPr>
              <w:fldChar w:fldCharType="begin"/>
            </w:r>
            <w:r>
              <w:rPr>
                <w:noProof/>
                <w:webHidden/>
              </w:rPr>
              <w:instrText xml:space="preserve"> PAGEREF _Toc216463490 \h </w:instrText>
            </w:r>
            <w:r>
              <w:rPr>
                <w:noProof/>
                <w:webHidden/>
              </w:rPr>
            </w:r>
            <w:r>
              <w:rPr>
                <w:noProof/>
                <w:webHidden/>
              </w:rPr>
              <w:fldChar w:fldCharType="separate"/>
            </w:r>
            <w:r>
              <w:rPr>
                <w:noProof/>
                <w:webHidden/>
              </w:rPr>
              <w:t>17</w:t>
            </w:r>
            <w:r>
              <w:rPr>
                <w:noProof/>
                <w:webHidden/>
              </w:rPr>
              <w:fldChar w:fldCharType="end"/>
            </w:r>
          </w:hyperlink>
        </w:p>
        <w:p w14:paraId="7A510D4D" w14:textId="103060B4"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91" w:history="1">
            <w:r w:rsidRPr="002B488C">
              <w:rPr>
                <w:rStyle w:val="Hyperkobling"/>
                <w:noProof/>
              </w:rPr>
              <w:t>12</w:t>
            </w:r>
            <w:r>
              <w:rPr>
                <w:rFonts w:eastAsiaTheme="minorEastAsia" w:cstheme="minorBidi"/>
                <w:b w:val="0"/>
                <w:bCs w:val="0"/>
                <w:noProof/>
                <w:color w:val="auto"/>
                <w:kern w:val="2"/>
                <w:szCs w:val="24"/>
                <w:lang w:eastAsia="nb-NO"/>
                <w14:ligatures w14:val="standardContextual"/>
              </w:rPr>
              <w:tab/>
            </w:r>
            <w:r w:rsidRPr="002B488C">
              <w:rPr>
                <w:rStyle w:val="Hyperkobling"/>
                <w:noProof/>
              </w:rPr>
              <w:t>Force majeure</w:t>
            </w:r>
            <w:r>
              <w:rPr>
                <w:noProof/>
                <w:webHidden/>
              </w:rPr>
              <w:tab/>
            </w:r>
            <w:r>
              <w:rPr>
                <w:noProof/>
                <w:webHidden/>
              </w:rPr>
              <w:fldChar w:fldCharType="begin"/>
            </w:r>
            <w:r>
              <w:rPr>
                <w:noProof/>
                <w:webHidden/>
              </w:rPr>
              <w:instrText xml:space="preserve"> PAGEREF _Toc216463491 \h </w:instrText>
            </w:r>
            <w:r>
              <w:rPr>
                <w:noProof/>
                <w:webHidden/>
              </w:rPr>
            </w:r>
            <w:r>
              <w:rPr>
                <w:noProof/>
                <w:webHidden/>
              </w:rPr>
              <w:fldChar w:fldCharType="separate"/>
            </w:r>
            <w:r>
              <w:rPr>
                <w:noProof/>
                <w:webHidden/>
              </w:rPr>
              <w:t>18</w:t>
            </w:r>
            <w:r>
              <w:rPr>
                <w:noProof/>
                <w:webHidden/>
              </w:rPr>
              <w:fldChar w:fldCharType="end"/>
            </w:r>
          </w:hyperlink>
        </w:p>
        <w:p w14:paraId="12784700" w14:textId="6C4DCC0A"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92" w:history="1">
            <w:r w:rsidRPr="002B488C">
              <w:rPr>
                <w:rStyle w:val="Hyperkobling"/>
                <w:noProof/>
              </w:rPr>
              <w:t>13</w:t>
            </w:r>
            <w:r>
              <w:rPr>
                <w:rFonts w:eastAsiaTheme="minorEastAsia" w:cstheme="minorBidi"/>
                <w:b w:val="0"/>
                <w:bCs w:val="0"/>
                <w:noProof/>
                <w:color w:val="auto"/>
                <w:kern w:val="2"/>
                <w:szCs w:val="24"/>
                <w:lang w:eastAsia="nb-NO"/>
                <w14:ligatures w14:val="standardContextual"/>
              </w:rPr>
              <w:tab/>
            </w:r>
            <w:r w:rsidRPr="002B488C">
              <w:rPr>
                <w:rStyle w:val="Hyperkobling"/>
                <w:noProof/>
              </w:rPr>
              <w:t>Øvrige bestemmelser</w:t>
            </w:r>
            <w:r>
              <w:rPr>
                <w:noProof/>
                <w:webHidden/>
              </w:rPr>
              <w:tab/>
            </w:r>
            <w:r>
              <w:rPr>
                <w:noProof/>
                <w:webHidden/>
              </w:rPr>
              <w:fldChar w:fldCharType="begin"/>
            </w:r>
            <w:r>
              <w:rPr>
                <w:noProof/>
                <w:webHidden/>
              </w:rPr>
              <w:instrText xml:space="preserve"> PAGEREF _Toc216463492 \h </w:instrText>
            </w:r>
            <w:r>
              <w:rPr>
                <w:noProof/>
                <w:webHidden/>
              </w:rPr>
            </w:r>
            <w:r>
              <w:rPr>
                <w:noProof/>
                <w:webHidden/>
              </w:rPr>
              <w:fldChar w:fldCharType="separate"/>
            </w:r>
            <w:r>
              <w:rPr>
                <w:noProof/>
                <w:webHidden/>
              </w:rPr>
              <w:t>19</w:t>
            </w:r>
            <w:r>
              <w:rPr>
                <w:noProof/>
                <w:webHidden/>
              </w:rPr>
              <w:fldChar w:fldCharType="end"/>
            </w:r>
          </w:hyperlink>
        </w:p>
        <w:p w14:paraId="2B488093" w14:textId="3E562808" w:rsidR="001D5560" w:rsidRDefault="001D5560">
          <w:pPr>
            <w:pStyle w:val="INNH1"/>
            <w:rPr>
              <w:rFonts w:eastAsiaTheme="minorEastAsia" w:cstheme="minorBidi"/>
              <w:b w:val="0"/>
              <w:bCs w:val="0"/>
              <w:noProof/>
              <w:color w:val="auto"/>
              <w:kern w:val="2"/>
              <w:szCs w:val="24"/>
              <w:lang w:eastAsia="nb-NO"/>
              <w14:ligatures w14:val="standardContextual"/>
            </w:rPr>
          </w:pPr>
          <w:hyperlink w:anchor="_Toc216463493" w:history="1">
            <w:r w:rsidRPr="002B488C">
              <w:rPr>
                <w:rStyle w:val="Hyperkobling"/>
                <w:noProof/>
              </w:rPr>
              <w:t>14</w:t>
            </w:r>
            <w:r>
              <w:rPr>
                <w:rFonts w:eastAsiaTheme="minorEastAsia" w:cstheme="minorBidi"/>
                <w:b w:val="0"/>
                <w:bCs w:val="0"/>
                <w:noProof/>
                <w:color w:val="auto"/>
                <w:kern w:val="2"/>
                <w:szCs w:val="24"/>
                <w:lang w:eastAsia="nb-NO"/>
                <w14:ligatures w14:val="standardContextual"/>
              </w:rPr>
              <w:tab/>
            </w:r>
            <w:r w:rsidRPr="002B488C">
              <w:rPr>
                <w:rStyle w:val="Hyperkobling"/>
                <w:noProof/>
              </w:rPr>
              <w:t>Tvister</w:t>
            </w:r>
            <w:r>
              <w:rPr>
                <w:noProof/>
                <w:webHidden/>
              </w:rPr>
              <w:tab/>
            </w:r>
            <w:r>
              <w:rPr>
                <w:noProof/>
                <w:webHidden/>
              </w:rPr>
              <w:fldChar w:fldCharType="begin"/>
            </w:r>
            <w:r>
              <w:rPr>
                <w:noProof/>
                <w:webHidden/>
              </w:rPr>
              <w:instrText xml:space="preserve"> PAGEREF _Toc216463493 \h </w:instrText>
            </w:r>
            <w:r>
              <w:rPr>
                <w:noProof/>
                <w:webHidden/>
              </w:rPr>
            </w:r>
            <w:r>
              <w:rPr>
                <w:noProof/>
                <w:webHidden/>
              </w:rPr>
              <w:fldChar w:fldCharType="separate"/>
            </w:r>
            <w:r>
              <w:rPr>
                <w:noProof/>
                <w:webHidden/>
              </w:rPr>
              <w:t>20</w:t>
            </w:r>
            <w:r>
              <w:rPr>
                <w:noProof/>
                <w:webHidden/>
              </w:rPr>
              <w:fldChar w:fldCharType="end"/>
            </w:r>
          </w:hyperlink>
        </w:p>
        <w:p w14:paraId="0919B5AF" w14:textId="17795C60" w:rsidR="00830BA1" w:rsidRDefault="004E41A7" w:rsidP="009B3AD1">
          <w:pPr>
            <w:spacing w:line="240" w:lineRule="auto"/>
          </w:pPr>
          <w:r>
            <w:rPr>
              <w:rFonts w:asciiTheme="minorHAnsi" w:hAnsiTheme="minorHAnsi"/>
              <w:b/>
              <w:bCs/>
              <w:sz w:val="22"/>
              <w:szCs w:val="18"/>
            </w:rPr>
            <w:fldChar w:fldCharType="end"/>
          </w:r>
        </w:p>
      </w:sdtContent>
    </w:sdt>
    <w:p w14:paraId="1874E485" w14:textId="77777777" w:rsidR="00421367" w:rsidRPr="00421367" w:rsidRDefault="00421367" w:rsidP="00421367">
      <w:pPr>
        <w:rPr>
          <w:sz w:val="36"/>
          <w:szCs w:val="36"/>
        </w:rPr>
      </w:pPr>
    </w:p>
    <w:p w14:paraId="696B8566" w14:textId="77777777" w:rsidR="00421367" w:rsidRDefault="00421367" w:rsidP="00421367">
      <w:pPr>
        <w:rPr>
          <w:sz w:val="36"/>
          <w:szCs w:val="36"/>
        </w:rPr>
      </w:pPr>
    </w:p>
    <w:p w14:paraId="0799359F" w14:textId="6AAEC37F" w:rsidR="00421367" w:rsidRDefault="00421367" w:rsidP="004E41A7">
      <w:pPr>
        <w:tabs>
          <w:tab w:val="left" w:pos="1220"/>
          <w:tab w:val="left" w:pos="3480"/>
        </w:tabs>
        <w:rPr>
          <w:sz w:val="36"/>
          <w:szCs w:val="36"/>
        </w:rPr>
      </w:pPr>
      <w:r>
        <w:rPr>
          <w:sz w:val="36"/>
          <w:szCs w:val="36"/>
        </w:rPr>
        <w:tab/>
      </w:r>
      <w:r w:rsidR="004E41A7">
        <w:rPr>
          <w:sz w:val="36"/>
          <w:szCs w:val="36"/>
        </w:rPr>
        <w:tab/>
      </w:r>
    </w:p>
    <w:p w14:paraId="7AD93C7D" w14:textId="77777777" w:rsidR="00421367" w:rsidRDefault="00421367">
      <w:pPr>
        <w:widowControl/>
        <w:autoSpaceDE/>
        <w:autoSpaceDN/>
        <w:spacing w:line="240" w:lineRule="auto"/>
        <w:rPr>
          <w:sz w:val="36"/>
          <w:szCs w:val="36"/>
        </w:rPr>
      </w:pPr>
      <w:r>
        <w:rPr>
          <w:sz w:val="36"/>
          <w:szCs w:val="36"/>
        </w:rPr>
        <w:br w:type="page"/>
      </w:r>
    </w:p>
    <w:p w14:paraId="562F5CDF" w14:textId="77777777" w:rsidR="0025500C" w:rsidRDefault="0025500C" w:rsidP="0025500C">
      <w:pPr>
        <w:pStyle w:val="Overskrift1"/>
      </w:pPr>
      <w:bookmarkStart w:id="0" w:name="_Toc190432481"/>
      <w:bookmarkStart w:id="1" w:name="_Toc216463480"/>
      <w:r w:rsidRPr="00CB36FC">
        <w:lastRenderedPageBreak/>
        <w:t>Innledning</w:t>
      </w:r>
      <w:bookmarkEnd w:id="0"/>
      <w:bookmarkEnd w:id="1"/>
    </w:p>
    <w:p w14:paraId="720AC441" w14:textId="77777777" w:rsidR="0025500C" w:rsidRPr="00CB36FC" w:rsidRDefault="0025500C" w:rsidP="0025500C">
      <w:pPr>
        <w:pStyle w:val="Overskrift2"/>
      </w:pPr>
      <w:bookmarkStart w:id="2" w:name="_Toc190432482"/>
      <w:r w:rsidRPr="00CB36FC">
        <w:t>Generelt</w:t>
      </w:r>
      <w:bookmarkEnd w:id="2"/>
    </w:p>
    <w:p w14:paraId="4F906AAA" w14:textId="70F50968" w:rsidR="00F05784" w:rsidRDefault="00F05784" w:rsidP="00F05784">
      <w:r w:rsidRPr="00DA3A16">
        <w:t xml:space="preserve">Formålet med </w:t>
      </w:r>
      <w:r w:rsidR="000635C7">
        <w:t>A</w:t>
      </w:r>
      <w:r w:rsidRPr="00DA3A16">
        <w:t xml:space="preserve">vtalen er å dekke Oppdragsgivers behov for </w:t>
      </w:r>
      <w:r w:rsidR="000635C7">
        <w:t xml:space="preserve">anskaffelse av </w:t>
      </w:r>
      <w:r w:rsidR="00C7544A">
        <w:t>Mikrobølgeassistert syrefordøyelsessystem</w:t>
      </w:r>
      <w:r w:rsidR="002F2A85">
        <w:t>.</w:t>
      </w:r>
    </w:p>
    <w:p w14:paraId="7D4762A7" w14:textId="77777777" w:rsidR="004B4A09" w:rsidRDefault="004B4A09" w:rsidP="00F05784"/>
    <w:p w14:paraId="49235562" w14:textId="056EF58A" w:rsidR="004B4A09" w:rsidRPr="00DA3A16" w:rsidRDefault="004B4A09" w:rsidP="00F05784">
      <w:r w:rsidRPr="00450B2C">
        <w:rPr>
          <w:rFonts w:eastAsia="Times New Roman"/>
        </w:rPr>
        <w:t>Leverandøren skal i henhold ti</w:t>
      </w:r>
      <w:r w:rsidR="000635C7">
        <w:rPr>
          <w:rFonts w:eastAsia="Times New Roman"/>
        </w:rPr>
        <w:t xml:space="preserve">l </w:t>
      </w:r>
      <w:r w:rsidR="004F4E5B">
        <w:rPr>
          <w:rFonts w:eastAsia="Times New Roman"/>
        </w:rPr>
        <w:t>a</w:t>
      </w:r>
      <w:r w:rsidRPr="00450B2C">
        <w:rPr>
          <w:rFonts w:eastAsia="Times New Roman"/>
        </w:rPr>
        <w:t>vtalen levere</w:t>
      </w:r>
      <w:r>
        <w:rPr>
          <w:rFonts w:eastAsia="Times New Roman"/>
        </w:rPr>
        <w:t xml:space="preserve"> </w:t>
      </w:r>
      <w:r w:rsidR="004F4E5B">
        <w:rPr>
          <w:rFonts w:eastAsia="Times New Roman"/>
        </w:rPr>
        <w:t>varen</w:t>
      </w:r>
      <w:r>
        <w:t>,</w:t>
      </w:r>
      <w:r>
        <w:rPr>
          <w:rFonts w:eastAsia="Times New Roman"/>
        </w:rPr>
        <w:t xml:space="preserve"> nærmere </w:t>
      </w:r>
      <w:r w:rsidRPr="000C3732">
        <w:rPr>
          <w:rFonts w:eastAsia="Times New Roman"/>
        </w:rPr>
        <w:t>an</w:t>
      </w:r>
      <w:r w:rsidRPr="000C3732">
        <w:rPr>
          <w:rFonts w:eastAsia="Times New Roman"/>
          <w:spacing w:val="-2"/>
        </w:rPr>
        <w:t>g</w:t>
      </w:r>
      <w:r w:rsidRPr="000C3732">
        <w:rPr>
          <w:rFonts w:eastAsia="Times New Roman"/>
        </w:rPr>
        <w:t>i</w:t>
      </w:r>
      <w:r w:rsidRPr="000C3732">
        <w:rPr>
          <w:rFonts w:eastAsia="Times New Roman"/>
          <w:spacing w:val="-1"/>
        </w:rPr>
        <w:t>t</w:t>
      </w:r>
      <w:r w:rsidRPr="000C3732">
        <w:rPr>
          <w:rFonts w:eastAsia="Times New Roman"/>
        </w:rPr>
        <w:t>t</w:t>
      </w:r>
      <w:r w:rsidRPr="000C3732">
        <w:rPr>
          <w:rFonts w:eastAsia="Times New Roman"/>
          <w:spacing w:val="6"/>
        </w:rPr>
        <w:t xml:space="preserve"> </w:t>
      </w:r>
      <w:r w:rsidRPr="000C3732">
        <w:rPr>
          <w:rFonts w:eastAsia="Times New Roman"/>
        </w:rPr>
        <w:t xml:space="preserve">i </w:t>
      </w:r>
      <w:r w:rsidRPr="00696504">
        <w:rPr>
          <w:rFonts w:eastAsia="Times New Roman"/>
          <w:spacing w:val="-2"/>
        </w:rPr>
        <w:t>v</w:t>
      </w:r>
      <w:r w:rsidRPr="00696504">
        <w:rPr>
          <w:rFonts w:eastAsia="Times New Roman"/>
        </w:rPr>
        <w:t>e</w:t>
      </w:r>
      <w:r w:rsidRPr="00696504">
        <w:rPr>
          <w:rFonts w:eastAsia="Times New Roman"/>
          <w:spacing w:val="-2"/>
        </w:rPr>
        <w:t>d</w:t>
      </w:r>
      <w:r w:rsidRPr="00696504">
        <w:rPr>
          <w:rFonts w:eastAsia="Times New Roman"/>
        </w:rPr>
        <w:t>le</w:t>
      </w:r>
      <w:r w:rsidRPr="00696504">
        <w:rPr>
          <w:rFonts w:eastAsia="Times New Roman"/>
          <w:spacing w:val="-2"/>
        </w:rPr>
        <w:t>g</w:t>
      </w:r>
      <w:r w:rsidRPr="00696504">
        <w:rPr>
          <w:rFonts w:eastAsia="Times New Roman"/>
        </w:rPr>
        <w:t>g 3</w:t>
      </w:r>
      <w:r>
        <w:rPr>
          <w:rFonts w:eastAsia="Times New Roman"/>
        </w:rPr>
        <w:t xml:space="preserve"> (Prisskjema) og </w:t>
      </w:r>
      <w:r w:rsidRPr="00696504">
        <w:rPr>
          <w:rFonts w:eastAsia="Times New Roman"/>
        </w:rPr>
        <w:t xml:space="preserve">vedlegg </w:t>
      </w:r>
      <w:r w:rsidRPr="00696504">
        <w:rPr>
          <w:rFonts w:eastAsia="Times New Roman"/>
          <w:spacing w:val="-2"/>
        </w:rPr>
        <w:t>4</w:t>
      </w:r>
      <w:r>
        <w:rPr>
          <w:rFonts w:eastAsia="Times New Roman"/>
          <w:spacing w:val="-2"/>
        </w:rPr>
        <w:t xml:space="preserve"> (K</w:t>
      </w:r>
      <w:r w:rsidRPr="000C3732">
        <w:rPr>
          <w:rFonts w:eastAsia="Times New Roman"/>
        </w:rPr>
        <w:t>ra</w:t>
      </w:r>
      <w:r w:rsidRPr="000C3732">
        <w:rPr>
          <w:rFonts w:eastAsia="Times New Roman"/>
          <w:spacing w:val="-2"/>
        </w:rPr>
        <w:t>v</w:t>
      </w:r>
      <w:r w:rsidRPr="000C3732">
        <w:rPr>
          <w:rFonts w:eastAsia="Times New Roman"/>
        </w:rPr>
        <w:t>spesi</w:t>
      </w:r>
      <w:r w:rsidRPr="000C3732">
        <w:rPr>
          <w:rFonts w:eastAsia="Times New Roman"/>
          <w:spacing w:val="-2"/>
        </w:rPr>
        <w:t>f</w:t>
      </w:r>
      <w:r w:rsidRPr="000C3732">
        <w:rPr>
          <w:rFonts w:eastAsia="Times New Roman"/>
        </w:rPr>
        <w:t>i</w:t>
      </w:r>
      <w:r w:rsidRPr="000C3732">
        <w:rPr>
          <w:rFonts w:eastAsia="Times New Roman"/>
          <w:spacing w:val="-2"/>
        </w:rPr>
        <w:t>k</w:t>
      </w:r>
      <w:r w:rsidRPr="000C3732">
        <w:rPr>
          <w:rFonts w:eastAsia="Times New Roman"/>
        </w:rPr>
        <w:t>a</w:t>
      </w:r>
      <w:r w:rsidRPr="000C3732">
        <w:rPr>
          <w:rFonts w:eastAsia="Times New Roman"/>
          <w:spacing w:val="-2"/>
        </w:rPr>
        <w:t>s</w:t>
      </w:r>
      <w:r w:rsidRPr="000C3732">
        <w:rPr>
          <w:rFonts w:eastAsia="Times New Roman"/>
          <w:spacing w:val="3"/>
        </w:rPr>
        <w:t>j</w:t>
      </w:r>
      <w:r w:rsidRPr="000C3732">
        <w:rPr>
          <w:rFonts w:eastAsia="Times New Roman"/>
        </w:rPr>
        <w:t>on</w:t>
      </w:r>
      <w:r>
        <w:rPr>
          <w:rFonts w:eastAsia="Times New Roman"/>
        </w:rPr>
        <w:t>)</w:t>
      </w:r>
      <w:r w:rsidRPr="000C3732">
        <w:rPr>
          <w:rFonts w:eastAsia="Times New Roman"/>
        </w:rPr>
        <w:t>.</w:t>
      </w:r>
    </w:p>
    <w:p w14:paraId="5C5DF8E0" w14:textId="77777777" w:rsidR="00A46E8A" w:rsidRPr="00CB36FC" w:rsidRDefault="00A46E8A" w:rsidP="0025500C">
      <w:pPr>
        <w:rPr>
          <w:rFonts w:eastAsia="Times New Roman"/>
        </w:rPr>
      </w:pPr>
    </w:p>
    <w:p w14:paraId="0FA5AB2E" w14:textId="2F66133C" w:rsidR="0025500C" w:rsidRPr="00CB36FC" w:rsidRDefault="0025500C" w:rsidP="0025500C">
      <w:pPr>
        <w:pStyle w:val="Overskrift2"/>
      </w:pPr>
      <w:bookmarkStart w:id="3" w:name="_Toc536117834"/>
      <w:bookmarkStart w:id="4" w:name="_Toc190432483"/>
      <w:r w:rsidRPr="00CB36FC">
        <w:t>Brukere av avtalen</w:t>
      </w:r>
      <w:bookmarkEnd w:id="3"/>
      <w:bookmarkEnd w:id="4"/>
    </w:p>
    <w:p w14:paraId="3A259257" w14:textId="78368C81" w:rsidR="0025500C" w:rsidRDefault="0025500C" w:rsidP="0025500C">
      <w:bookmarkStart w:id="5" w:name="_Toc536117835"/>
      <w:r>
        <w:t xml:space="preserve">Oppdragsgiver </w:t>
      </w:r>
      <w:r w:rsidR="006B280C">
        <w:t>har</w:t>
      </w:r>
      <w:r>
        <w:t xml:space="preserve"> inngå</w:t>
      </w:r>
      <w:r w:rsidR="006B280C">
        <w:t>tt</w:t>
      </w:r>
      <w:r>
        <w:t xml:space="preserve"> denne </w:t>
      </w:r>
      <w:r w:rsidR="00290EB2">
        <w:t>Ramme</w:t>
      </w:r>
      <w:r>
        <w:t xml:space="preserve">avtalen på vegne av </w:t>
      </w:r>
      <w:r w:rsidRPr="0020396C">
        <w:t>Norsk Nukleær dekommisjonering (NND)</w:t>
      </w:r>
      <w:r w:rsidR="007C1814">
        <w:t>.</w:t>
      </w:r>
    </w:p>
    <w:p w14:paraId="1CEE66AF" w14:textId="77777777" w:rsidR="0025500C" w:rsidRDefault="0025500C" w:rsidP="0025500C">
      <w:pPr>
        <w:tabs>
          <w:tab w:val="left" w:pos="2136"/>
        </w:tabs>
      </w:pPr>
    </w:p>
    <w:p w14:paraId="3D2B50D5" w14:textId="14EF5262" w:rsidR="0025500C" w:rsidRPr="00A75917" w:rsidRDefault="007C1814" w:rsidP="0025500C">
      <w:pPr>
        <w:pStyle w:val="Overskrift2"/>
      </w:pPr>
      <w:bookmarkStart w:id="6" w:name="_Ref488999596"/>
      <w:bookmarkStart w:id="7" w:name="_Ref489002736"/>
      <w:bookmarkStart w:id="8" w:name="_Toc536117836"/>
      <w:bookmarkStart w:id="9" w:name="_Toc190432485"/>
      <w:bookmarkEnd w:id="5"/>
      <w:r>
        <w:t>A</w:t>
      </w:r>
      <w:r w:rsidR="0025500C" w:rsidRPr="00A75917">
        <w:t>vtalen</w:t>
      </w:r>
      <w:r w:rsidR="007538D7">
        <w:t xml:space="preserve"> og tolkningsregler</w:t>
      </w:r>
      <w:bookmarkEnd w:id="6"/>
      <w:bookmarkEnd w:id="7"/>
      <w:bookmarkEnd w:id="8"/>
      <w:bookmarkEnd w:id="9"/>
    </w:p>
    <w:p w14:paraId="3EA82016" w14:textId="4FCD5A27" w:rsidR="007538D7" w:rsidRPr="000C3732" w:rsidRDefault="007C1814" w:rsidP="007538D7">
      <w:pPr>
        <w:rPr>
          <w:rFonts w:eastAsia="Times New Roman"/>
        </w:rPr>
      </w:pPr>
      <w:r>
        <w:rPr>
          <w:rFonts w:eastAsia="Times New Roman"/>
          <w:spacing w:val="1"/>
        </w:rPr>
        <w:t>A</w:t>
      </w:r>
      <w:r w:rsidR="007538D7" w:rsidRPr="007538D7">
        <w:rPr>
          <w:rFonts w:eastAsia="Times New Roman"/>
          <w:spacing w:val="1"/>
        </w:rPr>
        <w:t>vtalen består av følgende dokumenter</w:t>
      </w:r>
      <w:r w:rsidR="009B4ABB">
        <w:rPr>
          <w:rFonts w:eastAsia="Times New Roman"/>
          <w:spacing w:val="1"/>
        </w:rPr>
        <w:t xml:space="preserve"> i rangert rekkefølge</w:t>
      </w:r>
      <w:r w:rsidR="007538D7" w:rsidRPr="007538D7">
        <w:rPr>
          <w:rFonts w:eastAsia="Times New Roman"/>
          <w:spacing w:val="1"/>
        </w:rPr>
        <w:t>:</w:t>
      </w:r>
    </w:p>
    <w:p w14:paraId="52E3B5B9" w14:textId="42F97E71" w:rsidR="007538D7" w:rsidRPr="00161BAB" w:rsidRDefault="007538D7" w:rsidP="007538D7">
      <w:pPr>
        <w:pStyle w:val="Listeavsnitt"/>
        <w:numPr>
          <w:ilvl w:val="0"/>
          <w:numId w:val="7"/>
        </w:numPr>
        <w:rPr>
          <w:rFonts w:ascii="Aptos Light" w:eastAsia="Times New Roman" w:hAnsi="Aptos Light" w:cs="Arial"/>
          <w:color w:val="000000" w:themeColor="text1"/>
          <w:spacing w:val="1"/>
          <w:sz w:val="24"/>
          <w:szCs w:val="24"/>
        </w:rPr>
      </w:pPr>
      <w:r w:rsidRPr="00161BAB">
        <w:rPr>
          <w:rFonts w:ascii="Aptos Light" w:eastAsia="Times New Roman" w:hAnsi="Aptos Light" w:cs="Arial"/>
          <w:color w:val="000000" w:themeColor="text1"/>
          <w:spacing w:val="1"/>
          <w:sz w:val="24"/>
          <w:szCs w:val="24"/>
        </w:rPr>
        <w:t>Generelle kontraktbestemmelser (dette dokument</w:t>
      </w:r>
      <w:r w:rsidR="00AE124B">
        <w:rPr>
          <w:rFonts w:ascii="Aptos Light" w:eastAsia="Times New Roman" w:hAnsi="Aptos Light" w:cs="Arial"/>
          <w:color w:val="000000" w:themeColor="text1"/>
          <w:spacing w:val="1"/>
          <w:sz w:val="24"/>
          <w:szCs w:val="24"/>
        </w:rPr>
        <w:t>et</w:t>
      </w:r>
      <w:r w:rsidRPr="00161BAB">
        <w:rPr>
          <w:rFonts w:ascii="Aptos Light" w:eastAsia="Times New Roman" w:hAnsi="Aptos Light" w:cs="Arial"/>
          <w:color w:val="000000" w:themeColor="text1"/>
          <w:spacing w:val="1"/>
          <w:sz w:val="24"/>
          <w:szCs w:val="24"/>
        </w:rPr>
        <w:t>)</w:t>
      </w:r>
    </w:p>
    <w:p w14:paraId="04BF49DC" w14:textId="5CBB303B" w:rsidR="007538D7" w:rsidRPr="00161BAB" w:rsidRDefault="00BA4785" w:rsidP="007538D7">
      <w:pPr>
        <w:pStyle w:val="Listeavsnitt"/>
        <w:numPr>
          <w:ilvl w:val="0"/>
          <w:numId w:val="9"/>
        </w:numPr>
        <w:rPr>
          <w:rFonts w:ascii="Aptos Light" w:eastAsia="Times New Roman" w:hAnsi="Aptos Light" w:cs="Arial"/>
          <w:color w:val="000000" w:themeColor="text1"/>
          <w:spacing w:val="1"/>
          <w:sz w:val="24"/>
          <w:szCs w:val="24"/>
        </w:rPr>
      </w:pPr>
      <w:r>
        <w:rPr>
          <w:rFonts w:ascii="Aptos Light" w:eastAsia="Times New Roman" w:hAnsi="Aptos Light" w:cs="Arial"/>
          <w:color w:val="000000" w:themeColor="text1"/>
          <w:spacing w:val="1"/>
          <w:sz w:val="24"/>
          <w:szCs w:val="24"/>
        </w:rPr>
        <w:t xml:space="preserve">Bilag </w:t>
      </w:r>
      <w:r w:rsidR="00907835">
        <w:rPr>
          <w:rFonts w:ascii="Aptos Light" w:eastAsia="Times New Roman" w:hAnsi="Aptos Light" w:cs="Arial"/>
          <w:color w:val="000000" w:themeColor="text1"/>
          <w:spacing w:val="1"/>
          <w:sz w:val="24"/>
          <w:szCs w:val="24"/>
        </w:rPr>
        <w:t>s</w:t>
      </w:r>
      <w:r w:rsidR="007538D7" w:rsidRPr="00161BAB">
        <w:rPr>
          <w:rFonts w:ascii="Aptos Light" w:eastAsia="Times New Roman" w:hAnsi="Aptos Light" w:cs="Arial"/>
          <w:color w:val="000000" w:themeColor="text1"/>
          <w:spacing w:val="1"/>
          <w:sz w:val="24"/>
          <w:szCs w:val="24"/>
        </w:rPr>
        <w:t xml:space="preserve">om spesifisert i </w:t>
      </w:r>
      <w:r w:rsidR="007538D7">
        <w:rPr>
          <w:rFonts w:ascii="Aptos Light" w:eastAsia="Times New Roman" w:hAnsi="Aptos Light" w:cs="Arial"/>
          <w:color w:val="000000" w:themeColor="text1"/>
          <w:spacing w:val="1"/>
          <w:sz w:val="24"/>
          <w:szCs w:val="24"/>
        </w:rPr>
        <w:t>tabellen:</w:t>
      </w:r>
    </w:p>
    <w:p w14:paraId="1061B31C" w14:textId="77777777" w:rsidR="0025500C" w:rsidRPr="001108BD" w:rsidRDefault="0025500C" w:rsidP="0025500C">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25500C" w14:paraId="43C98E7C" w14:textId="77777777" w:rsidTr="00B35760">
        <w:tc>
          <w:tcPr>
            <w:tcW w:w="8217" w:type="dxa"/>
            <w:gridSpan w:val="2"/>
            <w:vMerge w:val="restart"/>
            <w:shd w:val="clear" w:color="auto" w:fill="D9D9D9" w:themeFill="background1" w:themeFillShade="D9"/>
            <w:vAlign w:val="center"/>
          </w:tcPr>
          <w:p w14:paraId="0F20E0D0" w14:textId="77777777" w:rsidR="0025500C" w:rsidRPr="0050639B" w:rsidRDefault="0025500C" w:rsidP="00AC0B04">
            <w:pPr>
              <w:keepNext/>
              <w:rPr>
                <w:b/>
              </w:rPr>
            </w:pPr>
            <w:r w:rsidRPr="0050639B">
              <w:rPr>
                <w:b/>
              </w:rPr>
              <w:t>Vedlegg</w:t>
            </w:r>
          </w:p>
        </w:tc>
        <w:tc>
          <w:tcPr>
            <w:tcW w:w="1134" w:type="dxa"/>
            <w:gridSpan w:val="2"/>
            <w:shd w:val="clear" w:color="auto" w:fill="D9D9D9" w:themeFill="background1" w:themeFillShade="D9"/>
            <w:vAlign w:val="center"/>
          </w:tcPr>
          <w:p w14:paraId="7B5D4268" w14:textId="77777777" w:rsidR="0025500C" w:rsidRPr="0050639B" w:rsidRDefault="0025500C" w:rsidP="00AC0B04">
            <w:pPr>
              <w:keepNext/>
              <w:jc w:val="center"/>
              <w:rPr>
                <w:b/>
              </w:rPr>
            </w:pPr>
            <w:r w:rsidRPr="0050639B">
              <w:rPr>
                <w:b/>
              </w:rPr>
              <w:t>Vedlagt?</w:t>
            </w:r>
          </w:p>
        </w:tc>
      </w:tr>
      <w:tr w:rsidR="0025500C" w14:paraId="2D0CBC42" w14:textId="77777777" w:rsidTr="00B35760">
        <w:tc>
          <w:tcPr>
            <w:tcW w:w="8217" w:type="dxa"/>
            <w:gridSpan w:val="2"/>
            <w:vMerge/>
            <w:shd w:val="clear" w:color="auto" w:fill="D9D9D9" w:themeFill="background1" w:themeFillShade="D9"/>
            <w:vAlign w:val="center"/>
          </w:tcPr>
          <w:p w14:paraId="266C0AE2" w14:textId="77777777" w:rsidR="0025500C" w:rsidRPr="0050639B" w:rsidRDefault="0025500C" w:rsidP="00AC0B04">
            <w:pPr>
              <w:keepNext/>
              <w:rPr>
                <w:b/>
              </w:rPr>
            </w:pPr>
          </w:p>
        </w:tc>
        <w:tc>
          <w:tcPr>
            <w:tcW w:w="567" w:type="dxa"/>
            <w:shd w:val="clear" w:color="auto" w:fill="D9D9D9" w:themeFill="background1" w:themeFillShade="D9"/>
            <w:vAlign w:val="center"/>
          </w:tcPr>
          <w:p w14:paraId="19EA3FCB" w14:textId="77777777" w:rsidR="0025500C" w:rsidRPr="0050639B" w:rsidRDefault="0025500C" w:rsidP="00AC0B04">
            <w:pPr>
              <w:keepNext/>
              <w:jc w:val="center"/>
              <w:rPr>
                <w:b/>
              </w:rPr>
            </w:pPr>
            <w:r w:rsidRPr="0050639B">
              <w:rPr>
                <w:b/>
              </w:rPr>
              <w:t>Ja</w:t>
            </w:r>
          </w:p>
        </w:tc>
        <w:tc>
          <w:tcPr>
            <w:tcW w:w="567" w:type="dxa"/>
            <w:shd w:val="clear" w:color="auto" w:fill="D9D9D9" w:themeFill="background1" w:themeFillShade="D9"/>
            <w:vAlign w:val="center"/>
          </w:tcPr>
          <w:p w14:paraId="4A9E115B" w14:textId="77777777" w:rsidR="0025500C" w:rsidRPr="0050639B" w:rsidRDefault="0025500C" w:rsidP="00AC0B04">
            <w:pPr>
              <w:keepNext/>
              <w:jc w:val="center"/>
              <w:rPr>
                <w:b/>
              </w:rPr>
            </w:pPr>
            <w:r w:rsidRPr="0050639B">
              <w:rPr>
                <w:b/>
              </w:rPr>
              <w:t>Nei</w:t>
            </w:r>
          </w:p>
        </w:tc>
      </w:tr>
      <w:tr w:rsidR="0025500C" w14:paraId="090C2F04" w14:textId="77777777" w:rsidTr="00B35760">
        <w:trPr>
          <w:trHeight w:val="397"/>
        </w:trPr>
        <w:tc>
          <w:tcPr>
            <w:tcW w:w="1413" w:type="dxa"/>
            <w:vAlign w:val="center"/>
          </w:tcPr>
          <w:p w14:paraId="5C9EEE8A" w14:textId="256825C8" w:rsidR="0025500C" w:rsidRDefault="00DE4213" w:rsidP="00AC0B04">
            <w:pPr>
              <w:keepNext/>
            </w:pPr>
            <w:r>
              <w:t xml:space="preserve">Bilag </w:t>
            </w:r>
            <w:r w:rsidR="003E55AC">
              <w:t>1</w:t>
            </w:r>
          </w:p>
        </w:tc>
        <w:tc>
          <w:tcPr>
            <w:tcW w:w="6804" w:type="dxa"/>
            <w:vAlign w:val="center"/>
          </w:tcPr>
          <w:p w14:paraId="583217AC" w14:textId="29BC2D9F" w:rsidR="0025500C" w:rsidRDefault="00684F91" w:rsidP="00AC0B04">
            <w:pPr>
              <w:keepNext/>
            </w:pPr>
            <w:r>
              <w:t>Administrative bestemmelser</w:t>
            </w:r>
          </w:p>
        </w:tc>
        <w:sdt>
          <w:sdtPr>
            <w:rPr>
              <w:rFonts w:ascii="Myriad Pro" w:hAnsi="Myriad Pro" w:cs="Calibri"/>
            </w:rPr>
            <w:id w:val="-1542208575"/>
            <w14:checkbox>
              <w14:checked w14:val="1"/>
              <w14:checkedState w14:val="2612" w14:font="MS Gothic"/>
              <w14:uncheckedState w14:val="2610" w14:font="MS Gothic"/>
            </w14:checkbox>
          </w:sdtPr>
          <w:sdtEndPr/>
          <w:sdtContent>
            <w:tc>
              <w:tcPr>
                <w:tcW w:w="567" w:type="dxa"/>
                <w:vAlign w:val="center"/>
              </w:tcPr>
              <w:p w14:paraId="14C2FEC6" w14:textId="1E9BC210" w:rsidR="0025500C" w:rsidRDefault="00AE124B" w:rsidP="00AC0B04">
                <w:pPr>
                  <w:keepNext/>
                  <w:jc w:val="center"/>
                  <w:rPr>
                    <w:rFonts w:ascii="Myriad Pro" w:hAnsi="Myriad Pro" w:cs="Calibri"/>
                  </w:rPr>
                </w:pPr>
                <w:r w:rsidRPr="00AE124B">
                  <w:rPr>
                    <w:rFonts w:ascii="MS Gothic" w:eastAsia="MS Gothic" w:hAnsi="MS Gothic" w:cs="Calibri" w:hint="eastAsia"/>
                  </w:rPr>
                  <w:t>☒</w:t>
                </w:r>
              </w:p>
            </w:tc>
          </w:sdtContent>
        </w:sdt>
        <w:sdt>
          <w:sdtPr>
            <w:rPr>
              <w:rFonts w:ascii="Myriad Pro" w:hAnsi="Myriad Pro" w:cs="Calibri"/>
            </w:rPr>
            <w:id w:val="1021357522"/>
            <w14:checkbox>
              <w14:checked w14:val="0"/>
              <w14:checkedState w14:val="2612" w14:font="MS Gothic"/>
              <w14:uncheckedState w14:val="2610" w14:font="MS Gothic"/>
            </w14:checkbox>
          </w:sdtPr>
          <w:sdtEndPr/>
          <w:sdtContent>
            <w:tc>
              <w:tcPr>
                <w:tcW w:w="567" w:type="dxa"/>
                <w:vAlign w:val="center"/>
              </w:tcPr>
              <w:p w14:paraId="17B4AAE1" w14:textId="77777777" w:rsidR="0025500C" w:rsidRDefault="0025500C" w:rsidP="00AC0B04">
                <w:pPr>
                  <w:keepNext/>
                  <w:jc w:val="center"/>
                  <w:rPr>
                    <w:rFonts w:ascii="Myriad Pro" w:hAnsi="Myriad Pro" w:cs="Calibri"/>
                  </w:rPr>
                </w:pPr>
                <w:r>
                  <w:rPr>
                    <w:rFonts w:ascii="MS Gothic" w:eastAsia="MS Gothic" w:hAnsi="MS Gothic" w:cs="Calibri" w:hint="eastAsia"/>
                  </w:rPr>
                  <w:t>☐</w:t>
                </w:r>
              </w:p>
            </w:tc>
          </w:sdtContent>
        </w:sdt>
      </w:tr>
      <w:tr w:rsidR="00BA4785" w14:paraId="44F25B3A" w14:textId="77777777" w:rsidTr="00B35760">
        <w:trPr>
          <w:trHeight w:val="397"/>
        </w:trPr>
        <w:tc>
          <w:tcPr>
            <w:tcW w:w="1413" w:type="dxa"/>
            <w:vAlign w:val="center"/>
          </w:tcPr>
          <w:p w14:paraId="6267185D" w14:textId="69752F9C" w:rsidR="00BA4785" w:rsidRDefault="00BA4785" w:rsidP="00BA4785">
            <w:pPr>
              <w:keepNext/>
            </w:pPr>
            <w:r>
              <w:t>Bilag 2</w:t>
            </w:r>
          </w:p>
        </w:tc>
        <w:tc>
          <w:tcPr>
            <w:tcW w:w="6804" w:type="dxa"/>
            <w:vAlign w:val="center"/>
          </w:tcPr>
          <w:p w14:paraId="281E8466" w14:textId="38E7A01F" w:rsidR="00BA4785" w:rsidRDefault="00684F91" w:rsidP="00BA4785">
            <w:pPr>
              <w:keepNext/>
            </w:pPr>
            <w:r>
              <w:t>Pris og prisbestemmelser</w:t>
            </w:r>
          </w:p>
        </w:tc>
        <w:sdt>
          <w:sdtPr>
            <w:rPr>
              <w:rFonts w:ascii="Myriad Pro" w:hAnsi="Myriad Pro" w:cs="Calibri"/>
            </w:rPr>
            <w:id w:val="1234279443"/>
            <w14:checkbox>
              <w14:checked w14:val="1"/>
              <w14:checkedState w14:val="2612" w14:font="MS Gothic"/>
              <w14:uncheckedState w14:val="2610" w14:font="MS Gothic"/>
            </w14:checkbox>
          </w:sdtPr>
          <w:sdtEndPr/>
          <w:sdtContent>
            <w:tc>
              <w:tcPr>
                <w:tcW w:w="567" w:type="dxa"/>
                <w:vAlign w:val="center"/>
              </w:tcPr>
              <w:p w14:paraId="35CA0403" w14:textId="4AF55DEB"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430199097"/>
            <w14:checkbox>
              <w14:checked w14:val="0"/>
              <w14:checkedState w14:val="2612" w14:font="MS Gothic"/>
              <w14:uncheckedState w14:val="2610" w14:font="MS Gothic"/>
            </w14:checkbox>
          </w:sdtPr>
          <w:sdtEndPr/>
          <w:sdtContent>
            <w:tc>
              <w:tcPr>
                <w:tcW w:w="567" w:type="dxa"/>
                <w:vAlign w:val="center"/>
              </w:tcPr>
              <w:p w14:paraId="2208C175" w14:textId="244411B4"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tr>
      <w:tr w:rsidR="00BA4785" w14:paraId="48F80FC6" w14:textId="77777777" w:rsidTr="00B35760">
        <w:trPr>
          <w:trHeight w:val="397"/>
        </w:trPr>
        <w:tc>
          <w:tcPr>
            <w:tcW w:w="1413" w:type="dxa"/>
            <w:vAlign w:val="center"/>
          </w:tcPr>
          <w:p w14:paraId="585711E2" w14:textId="7B52A94F" w:rsidR="00BA4785" w:rsidRDefault="00BA4785" w:rsidP="00BA4785">
            <w:pPr>
              <w:keepNext/>
            </w:pPr>
            <w:r>
              <w:t>Bilag 3</w:t>
            </w:r>
          </w:p>
        </w:tc>
        <w:tc>
          <w:tcPr>
            <w:tcW w:w="6804" w:type="dxa"/>
            <w:vAlign w:val="center"/>
          </w:tcPr>
          <w:p w14:paraId="1F55EC23" w14:textId="74DA8571" w:rsidR="00BA4785" w:rsidRDefault="00684F91" w:rsidP="00BA4785">
            <w:pPr>
              <w:keepNext/>
            </w:pPr>
            <w:r>
              <w:t>Endringer i avtalen</w:t>
            </w:r>
          </w:p>
        </w:tc>
        <w:sdt>
          <w:sdtPr>
            <w:rPr>
              <w:rFonts w:ascii="Myriad Pro" w:hAnsi="Myriad Pro" w:cs="Calibri"/>
            </w:rPr>
            <w:id w:val="1618560648"/>
            <w14:checkbox>
              <w14:checked w14:val="1"/>
              <w14:checkedState w14:val="2612" w14:font="MS Gothic"/>
              <w14:uncheckedState w14:val="2610" w14:font="MS Gothic"/>
            </w14:checkbox>
          </w:sdtPr>
          <w:sdtEndPr/>
          <w:sdtContent>
            <w:tc>
              <w:tcPr>
                <w:tcW w:w="567" w:type="dxa"/>
                <w:vAlign w:val="center"/>
              </w:tcPr>
              <w:p w14:paraId="3E50B6CF" w14:textId="0459D906"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880754915"/>
            <w14:checkbox>
              <w14:checked w14:val="0"/>
              <w14:checkedState w14:val="2612" w14:font="MS Gothic"/>
              <w14:uncheckedState w14:val="2610" w14:font="MS Gothic"/>
            </w14:checkbox>
          </w:sdtPr>
          <w:sdtEndPr/>
          <w:sdtContent>
            <w:tc>
              <w:tcPr>
                <w:tcW w:w="567" w:type="dxa"/>
                <w:vAlign w:val="center"/>
              </w:tcPr>
              <w:p w14:paraId="3981F09A" w14:textId="1A0260A4"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tr>
      <w:tr w:rsidR="00BA4785" w14:paraId="268CE81C" w14:textId="77777777" w:rsidTr="00B35760">
        <w:trPr>
          <w:trHeight w:val="397"/>
        </w:trPr>
        <w:tc>
          <w:tcPr>
            <w:tcW w:w="1413" w:type="dxa"/>
            <w:vAlign w:val="center"/>
          </w:tcPr>
          <w:p w14:paraId="30180DCE" w14:textId="6D8153EC" w:rsidR="00BA4785" w:rsidRDefault="00310E3A" w:rsidP="00BA4785">
            <w:pPr>
              <w:keepNext/>
            </w:pPr>
            <w:r>
              <w:t>Vedlegg 1</w:t>
            </w:r>
          </w:p>
        </w:tc>
        <w:tc>
          <w:tcPr>
            <w:tcW w:w="6804" w:type="dxa"/>
            <w:vAlign w:val="center"/>
          </w:tcPr>
          <w:p w14:paraId="25D66A55" w14:textId="3F6B3A10" w:rsidR="00BA4785" w:rsidRDefault="00A36014" w:rsidP="00BA4785">
            <w:pPr>
              <w:keepNext/>
            </w:pPr>
            <w:r>
              <w:t>Oppdrag</w:t>
            </w:r>
            <w:r w:rsidR="009417BE">
              <w:t>sgivers k</w:t>
            </w:r>
            <w:r w:rsidR="00684F91">
              <w:t>ravspesifikasjon</w:t>
            </w:r>
          </w:p>
        </w:tc>
        <w:sdt>
          <w:sdtPr>
            <w:rPr>
              <w:rFonts w:ascii="Myriad Pro" w:hAnsi="Myriad Pro" w:cs="Calibri"/>
            </w:rPr>
            <w:id w:val="33083589"/>
            <w14:checkbox>
              <w14:checked w14:val="1"/>
              <w14:checkedState w14:val="2612" w14:font="MS Gothic"/>
              <w14:uncheckedState w14:val="2610" w14:font="MS Gothic"/>
            </w14:checkbox>
          </w:sdtPr>
          <w:sdtEndPr/>
          <w:sdtContent>
            <w:tc>
              <w:tcPr>
                <w:tcW w:w="567" w:type="dxa"/>
                <w:vAlign w:val="center"/>
              </w:tcPr>
              <w:p w14:paraId="2DBA1832" w14:textId="17CCB464"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035068608"/>
            <w14:checkbox>
              <w14:checked w14:val="0"/>
              <w14:checkedState w14:val="2612" w14:font="MS Gothic"/>
              <w14:uncheckedState w14:val="2610" w14:font="MS Gothic"/>
            </w14:checkbox>
          </w:sdtPr>
          <w:sdtEndPr/>
          <w:sdtContent>
            <w:tc>
              <w:tcPr>
                <w:tcW w:w="567" w:type="dxa"/>
                <w:vAlign w:val="center"/>
              </w:tcPr>
              <w:p w14:paraId="573EFD6B" w14:textId="1D191227" w:rsidR="00BA4785" w:rsidRDefault="00BA4785" w:rsidP="00BA4785">
                <w:pPr>
                  <w:keepNext/>
                  <w:jc w:val="center"/>
                  <w:rPr>
                    <w:rFonts w:ascii="Myriad Pro" w:hAnsi="Myriad Pro" w:cs="Calibri"/>
                  </w:rPr>
                </w:pPr>
                <w:r>
                  <w:rPr>
                    <w:rFonts w:ascii="MS Gothic" w:eastAsia="MS Gothic" w:hAnsi="MS Gothic" w:cs="Calibri" w:hint="eastAsia"/>
                  </w:rPr>
                  <w:t>☐</w:t>
                </w:r>
              </w:p>
            </w:tc>
          </w:sdtContent>
        </w:sdt>
      </w:tr>
      <w:tr w:rsidR="00BA4785" w14:paraId="2ACE7AAE" w14:textId="77777777" w:rsidTr="00B35760">
        <w:trPr>
          <w:trHeight w:val="397"/>
        </w:trPr>
        <w:tc>
          <w:tcPr>
            <w:tcW w:w="1413" w:type="dxa"/>
            <w:vAlign w:val="center"/>
          </w:tcPr>
          <w:p w14:paraId="3374658D" w14:textId="568F615A" w:rsidR="00BA4785" w:rsidRPr="00F6556A" w:rsidRDefault="00310E3A" w:rsidP="00BA4785">
            <w:pPr>
              <w:keepNext/>
            </w:pPr>
            <w:r>
              <w:t>Vedlegg 2</w:t>
            </w:r>
          </w:p>
        </w:tc>
        <w:tc>
          <w:tcPr>
            <w:tcW w:w="6804" w:type="dxa"/>
            <w:vAlign w:val="center"/>
          </w:tcPr>
          <w:p w14:paraId="13689570" w14:textId="152899B9" w:rsidR="00BA4785" w:rsidRPr="00F6556A" w:rsidRDefault="00684F91" w:rsidP="00BA4785">
            <w:pPr>
              <w:keepNext/>
            </w:pPr>
            <w:r>
              <w:t>Prisskjema</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2E399A8B" w14:textId="77777777" w:rsidR="00BA4785" w:rsidRPr="00F6556A" w:rsidRDefault="00BA4785"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72EA8A74" w14:textId="77777777" w:rsidR="00BA4785" w:rsidRPr="00F6556A" w:rsidRDefault="00BA4785" w:rsidP="00BA4785">
                <w:pPr>
                  <w:keepNext/>
                  <w:jc w:val="center"/>
                  <w:rPr>
                    <w:rFonts w:ascii="Myriad Pro" w:hAnsi="Myriad Pro" w:cs="Calibri"/>
                  </w:rPr>
                </w:pPr>
                <w:r>
                  <w:rPr>
                    <w:rFonts w:ascii="MS Gothic" w:eastAsia="MS Gothic" w:hAnsi="MS Gothic" w:cs="Calibri" w:hint="eastAsia"/>
                  </w:rPr>
                  <w:t>☐</w:t>
                </w:r>
              </w:p>
            </w:tc>
          </w:sdtContent>
        </w:sdt>
      </w:tr>
      <w:tr w:rsidR="00BA4785" w14:paraId="05471249" w14:textId="77777777" w:rsidTr="00B35760">
        <w:trPr>
          <w:trHeight w:val="397"/>
        </w:trPr>
        <w:tc>
          <w:tcPr>
            <w:tcW w:w="1413" w:type="dxa"/>
            <w:vAlign w:val="center"/>
          </w:tcPr>
          <w:p w14:paraId="4E452679" w14:textId="6BF79F20" w:rsidR="00BA4785" w:rsidRPr="00F6556A" w:rsidRDefault="00310E3A" w:rsidP="00BA4785">
            <w:pPr>
              <w:keepNext/>
            </w:pPr>
            <w:r>
              <w:t>Vedlegg 3</w:t>
            </w:r>
          </w:p>
        </w:tc>
        <w:tc>
          <w:tcPr>
            <w:tcW w:w="6804" w:type="dxa"/>
            <w:vAlign w:val="center"/>
          </w:tcPr>
          <w:p w14:paraId="4DE1D1D0" w14:textId="50242200" w:rsidR="00BA4785" w:rsidRPr="00F6556A" w:rsidRDefault="00917E1F" w:rsidP="00BA4785">
            <w:pPr>
              <w:keepNext/>
            </w:pPr>
            <w:r>
              <w:t>Leverandørens tilbud</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6B3AFAF1" w14:textId="77777777" w:rsidR="00BA4785" w:rsidRPr="00F6556A" w:rsidRDefault="00BA4785"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50B9DC59" w14:textId="77777777" w:rsidR="00BA4785" w:rsidRPr="00F6556A" w:rsidRDefault="00BA4785" w:rsidP="00BA4785">
                <w:pPr>
                  <w:keepNext/>
                  <w:jc w:val="center"/>
                  <w:rPr>
                    <w:rFonts w:ascii="Myriad Pro" w:hAnsi="Myriad Pro" w:cs="Calibri"/>
                  </w:rPr>
                </w:pPr>
                <w:r>
                  <w:rPr>
                    <w:rFonts w:ascii="MS Gothic" w:eastAsia="MS Gothic" w:hAnsi="MS Gothic" w:cs="Calibri" w:hint="eastAsia"/>
                  </w:rPr>
                  <w:t>☐</w:t>
                </w:r>
              </w:p>
            </w:tc>
          </w:sdtContent>
        </w:sdt>
      </w:tr>
      <w:tr w:rsidR="00BA4785" w14:paraId="760EDA16" w14:textId="77777777" w:rsidTr="00B35760">
        <w:trPr>
          <w:trHeight w:val="397"/>
        </w:trPr>
        <w:tc>
          <w:tcPr>
            <w:tcW w:w="1413" w:type="dxa"/>
            <w:vAlign w:val="center"/>
          </w:tcPr>
          <w:p w14:paraId="129526BB" w14:textId="0352D152" w:rsidR="00BA4785" w:rsidRPr="00F6556A" w:rsidRDefault="00310E3A" w:rsidP="00BA4785">
            <w:pPr>
              <w:keepNext/>
            </w:pPr>
            <w:r>
              <w:t>Vedlegg 4</w:t>
            </w:r>
          </w:p>
        </w:tc>
        <w:tc>
          <w:tcPr>
            <w:tcW w:w="6804" w:type="dxa"/>
            <w:vAlign w:val="center"/>
          </w:tcPr>
          <w:p w14:paraId="7EFB8DDA" w14:textId="77777777" w:rsidR="00BA4785" w:rsidRPr="00F6556A" w:rsidRDefault="00BA4785" w:rsidP="00BA4785">
            <w:pPr>
              <w:keepNext/>
            </w:pPr>
            <w:r>
              <w:t>Kontraktsvilkår for ivaretakelse av grunnleggende menneskerettigheter</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37DCDB3" w14:textId="224E4C0E" w:rsidR="00BA4785" w:rsidRPr="00F6556A" w:rsidRDefault="00866AEA" w:rsidP="00BA478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5C48F5E9" w14:textId="16120EF3" w:rsidR="00BA4785" w:rsidRPr="00F6556A" w:rsidRDefault="00866AEA" w:rsidP="00BA4785">
                <w:pPr>
                  <w:keepNext/>
                  <w:jc w:val="center"/>
                  <w:rPr>
                    <w:rFonts w:ascii="Myriad Pro" w:hAnsi="Myriad Pro" w:cs="Calibri"/>
                  </w:rPr>
                </w:pPr>
                <w:r w:rsidRPr="00866AEA">
                  <w:rPr>
                    <w:rFonts w:ascii="MS Gothic" w:eastAsia="MS Gothic" w:hAnsi="MS Gothic" w:cs="Calibri" w:hint="eastAsia"/>
                  </w:rPr>
                  <w:t>☐</w:t>
                </w:r>
              </w:p>
            </w:tc>
          </w:sdtContent>
        </w:sdt>
      </w:tr>
    </w:tbl>
    <w:p w14:paraId="2861E73E" w14:textId="77777777" w:rsidR="0025500C" w:rsidRDefault="0025500C" w:rsidP="0025500C">
      <w:pPr>
        <w:rPr>
          <w:rFonts w:eastAsia="Times New Roman"/>
          <w:spacing w:val="-1"/>
        </w:rPr>
      </w:pPr>
    </w:p>
    <w:p w14:paraId="33CFF8C6" w14:textId="5B8C764A" w:rsidR="007538D7" w:rsidRDefault="007538D7" w:rsidP="0025500C">
      <w:pPr>
        <w:rPr>
          <w:rFonts w:eastAsia="Times New Roman"/>
          <w:spacing w:val="-1"/>
        </w:rPr>
      </w:pPr>
      <w:r w:rsidRPr="00194073">
        <w:rPr>
          <w:rFonts w:eastAsia="Times New Roman"/>
          <w:spacing w:val="-1"/>
        </w:rPr>
        <w:t xml:space="preserve">De dokumentene som inngår i </w:t>
      </w:r>
      <w:r w:rsidR="003642E8">
        <w:rPr>
          <w:rFonts w:eastAsia="Times New Roman"/>
          <w:spacing w:val="-1"/>
        </w:rPr>
        <w:t>A</w:t>
      </w:r>
      <w:r w:rsidR="00194073" w:rsidRPr="00194073">
        <w:rPr>
          <w:rFonts w:eastAsia="Times New Roman"/>
          <w:spacing w:val="-1"/>
        </w:rPr>
        <w:t>vtalen,</w:t>
      </w:r>
      <w:r w:rsidRPr="00194073">
        <w:rPr>
          <w:rFonts w:eastAsia="Times New Roman"/>
          <w:spacing w:val="-1"/>
        </w:rPr>
        <w:t xml:space="preserve"> utfyller hverandre. Inneholder dokumentene bestemmelser som strider mot hverandre, gjelder yngre dokumenter foran eldre. Løser ikke dette motstriden, gjelder bestemmelser utarbeidet særskilt for </w:t>
      </w:r>
      <w:r w:rsidR="00194073" w:rsidRPr="00A46E8A">
        <w:rPr>
          <w:rFonts w:eastAsia="Times New Roman"/>
          <w:spacing w:val="-1"/>
        </w:rPr>
        <w:t>Rammea</w:t>
      </w:r>
      <w:r w:rsidRPr="00194073">
        <w:rPr>
          <w:rFonts w:eastAsia="Times New Roman"/>
          <w:spacing w:val="-1"/>
        </w:rPr>
        <w:t xml:space="preserve">vtalen foran </w:t>
      </w:r>
      <w:r w:rsidR="0082170E">
        <w:rPr>
          <w:rFonts w:eastAsia="Times New Roman"/>
          <w:spacing w:val="-1"/>
        </w:rPr>
        <w:t>generelle</w:t>
      </w:r>
      <w:r w:rsidRPr="00194073">
        <w:rPr>
          <w:rFonts w:eastAsia="Times New Roman"/>
          <w:spacing w:val="-1"/>
        </w:rPr>
        <w:t xml:space="preserve"> bestemmelser.</w:t>
      </w:r>
    </w:p>
    <w:p w14:paraId="074C8A72" w14:textId="77777777" w:rsidR="0031493D" w:rsidRPr="00194073" w:rsidRDefault="0031493D" w:rsidP="0025500C">
      <w:pPr>
        <w:rPr>
          <w:rFonts w:eastAsia="Times New Roman"/>
          <w:spacing w:val="-1"/>
        </w:rPr>
      </w:pPr>
    </w:p>
    <w:p w14:paraId="4B8CB3C0" w14:textId="77777777" w:rsidR="000E7F86" w:rsidRDefault="000E7F86" w:rsidP="000E7F86">
      <w:pPr>
        <w:rPr>
          <w:rFonts w:eastAsia="Times New Roman"/>
          <w:spacing w:val="-1"/>
        </w:rPr>
      </w:pPr>
      <w:r w:rsidRPr="00194073">
        <w:rPr>
          <w:rFonts w:eastAsia="Times New Roman"/>
          <w:spacing w:val="-1"/>
        </w:rPr>
        <w:lastRenderedPageBreak/>
        <w:t>I den grad et forhold ikke er dekket av avtaledokumentene i listen over, vil følgende dokumenter gjelde:</w:t>
      </w:r>
    </w:p>
    <w:p w14:paraId="23956EC3" w14:textId="77777777" w:rsidR="0031493D" w:rsidRPr="00194073" w:rsidRDefault="0031493D" w:rsidP="000E7F86">
      <w:pPr>
        <w:rPr>
          <w:rFonts w:eastAsia="Times New Roman"/>
          <w:spacing w:val="-1"/>
        </w:rPr>
      </w:pPr>
    </w:p>
    <w:p w14:paraId="6FD8A580" w14:textId="70955F74" w:rsidR="000E7F86" w:rsidRPr="006E11AE" w:rsidRDefault="000E7F86" w:rsidP="006E11AE">
      <w:pPr>
        <w:pStyle w:val="Listeavsnitt"/>
        <w:numPr>
          <w:ilvl w:val="1"/>
          <w:numId w:val="7"/>
        </w:numPr>
        <w:rPr>
          <w:rFonts w:ascii="Aptos (Light)" w:eastAsia="Times New Roman" w:hAnsi="Aptos (Light)"/>
          <w:spacing w:val="-1"/>
        </w:rPr>
      </w:pPr>
      <w:r w:rsidRPr="006E11AE">
        <w:rPr>
          <w:rFonts w:ascii="Aptos (Light)" w:eastAsia="Times New Roman" w:hAnsi="Aptos (Light)"/>
          <w:spacing w:val="-1"/>
        </w:rPr>
        <w:t>Konkurransegrunnlaget</w:t>
      </w:r>
    </w:p>
    <w:p w14:paraId="65521270" w14:textId="6D505160" w:rsidR="000E7F86" w:rsidRPr="006E11AE" w:rsidRDefault="000E7F86" w:rsidP="006E11AE">
      <w:pPr>
        <w:pStyle w:val="Listeavsnitt"/>
        <w:numPr>
          <w:ilvl w:val="1"/>
          <w:numId w:val="7"/>
        </w:numPr>
        <w:rPr>
          <w:rFonts w:ascii="Aptos (Light)" w:eastAsia="Times New Roman" w:hAnsi="Aptos (Light)"/>
          <w:spacing w:val="-1"/>
        </w:rPr>
      </w:pPr>
      <w:r w:rsidRPr="006E11AE">
        <w:rPr>
          <w:rFonts w:ascii="Aptos (Light)" w:eastAsia="Times New Roman" w:hAnsi="Aptos (Light)"/>
          <w:spacing w:val="-1"/>
        </w:rPr>
        <w:t>Leverandørens tilbud</w:t>
      </w:r>
    </w:p>
    <w:p w14:paraId="528E788F" w14:textId="77777777" w:rsidR="00194073" w:rsidRPr="006E11AE" w:rsidRDefault="00194073" w:rsidP="000E7F86">
      <w:pPr>
        <w:rPr>
          <w:rFonts w:eastAsia="Times New Roman"/>
          <w:spacing w:val="-1"/>
        </w:rPr>
      </w:pPr>
    </w:p>
    <w:p w14:paraId="137BD61F" w14:textId="1F451FA2" w:rsidR="00194073" w:rsidRPr="00194073" w:rsidRDefault="000E7F86" w:rsidP="000E7F86">
      <w:pPr>
        <w:rPr>
          <w:rFonts w:eastAsia="Times New Roman"/>
          <w:spacing w:val="-1"/>
        </w:rPr>
      </w:pPr>
      <w:r w:rsidRPr="00194073">
        <w:rPr>
          <w:rFonts w:eastAsia="Times New Roman"/>
          <w:spacing w:val="-1"/>
        </w:rPr>
        <w:t>Funksjonskrav og krav til egenskaper, som er spesifisert i konkurranse</w:t>
      </w:r>
      <w:r w:rsidR="001272D7">
        <w:rPr>
          <w:rFonts w:eastAsia="Times New Roman"/>
          <w:spacing w:val="-1"/>
        </w:rPr>
        <w:t>dokumentene</w:t>
      </w:r>
      <w:r w:rsidRPr="00194073">
        <w:rPr>
          <w:rFonts w:eastAsia="Times New Roman"/>
          <w:spacing w:val="-1"/>
        </w:rPr>
        <w:t xml:space="preserve"> gjelder foran løsninger i Leverandørens tilbud, med mindre Leverandøren har tatt uttrykkelig forbehold.</w:t>
      </w:r>
    </w:p>
    <w:p w14:paraId="0C1D7FAB" w14:textId="77777777" w:rsidR="007538D7" w:rsidRPr="009B5317" w:rsidRDefault="007538D7" w:rsidP="0025500C">
      <w:pPr>
        <w:rPr>
          <w:rFonts w:eastAsia="Times New Roman"/>
          <w:spacing w:val="-1"/>
        </w:rPr>
      </w:pPr>
    </w:p>
    <w:p w14:paraId="4EF0FEA7" w14:textId="176ADC8C" w:rsidR="0025500C" w:rsidRPr="0050639B" w:rsidRDefault="003642E8" w:rsidP="0025500C">
      <w:pPr>
        <w:pStyle w:val="Overskrift2"/>
      </w:pPr>
      <w:bookmarkStart w:id="10" w:name="_Toc536117838"/>
      <w:bookmarkStart w:id="11" w:name="_Toc53041159"/>
      <w:bookmarkStart w:id="12" w:name="_Toc190432486"/>
      <w:r>
        <w:t>A</w:t>
      </w:r>
      <w:r w:rsidR="0025500C" w:rsidRPr="0050639B">
        <w:t>vtalens formål</w:t>
      </w:r>
      <w:bookmarkEnd w:id="10"/>
      <w:bookmarkEnd w:id="11"/>
      <w:bookmarkEnd w:id="12"/>
    </w:p>
    <w:p w14:paraId="0E66314D" w14:textId="09B12D8E" w:rsidR="0025500C" w:rsidRDefault="0025500C" w:rsidP="0025500C">
      <w:r w:rsidRPr="00072CE1">
        <w:t>Formålet med Rammeavtalen er å dekke Oppdragsgivers</w:t>
      </w:r>
      <w:r>
        <w:t xml:space="preserve"> </w:t>
      </w:r>
      <w:r w:rsidRPr="00072CE1">
        <w:t xml:space="preserve">behov </w:t>
      </w:r>
      <w:r w:rsidR="00290EB2">
        <w:t xml:space="preserve">som </w:t>
      </w:r>
      <w:r w:rsidR="00290EB2" w:rsidRPr="00290EB2">
        <w:t xml:space="preserve">beskrevet i </w:t>
      </w:r>
      <w:r w:rsidR="00D00578">
        <w:t>konkurransedokumentene.</w:t>
      </w:r>
    </w:p>
    <w:p w14:paraId="1B7C3659" w14:textId="77777777" w:rsidR="00687FB6" w:rsidRPr="00645208" w:rsidRDefault="00687FB6" w:rsidP="0025500C"/>
    <w:p w14:paraId="017E0848" w14:textId="77777777" w:rsidR="0025500C" w:rsidRPr="0050639B" w:rsidRDefault="0025500C" w:rsidP="0025500C">
      <w:pPr>
        <w:pStyle w:val="Overskrift2"/>
      </w:pPr>
      <w:bookmarkStart w:id="13" w:name="_Ref489001117"/>
      <w:bookmarkStart w:id="14" w:name="_Ref489001160"/>
      <w:bookmarkStart w:id="15" w:name="_Toc536117839"/>
      <w:bookmarkStart w:id="16" w:name="_Toc53041160"/>
      <w:bookmarkStart w:id="17" w:name="_Toc190432487"/>
      <w:r w:rsidRPr="0050639B">
        <w:t>Leveringsomfang</w:t>
      </w:r>
      <w:bookmarkEnd w:id="13"/>
      <w:bookmarkEnd w:id="14"/>
      <w:bookmarkEnd w:id="15"/>
      <w:bookmarkEnd w:id="16"/>
      <w:bookmarkEnd w:id="17"/>
    </w:p>
    <w:p w14:paraId="5B105333" w14:textId="3FF1BB54" w:rsidR="0025500C" w:rsidRDefault="0025500C" w:rsidP="0025500C">
      <w:pPr>
        <w:rPr>
          <w:rFonts w:eastAsia="Times New Roman"/>
        </w:rPr>
      </w:pPr>
      <w:r w:rsidRPr="00450B2C">
        <w:rPr>
          <w:rFonts w:eastAsia="Times New Roman"/>
        </w:rPr>
        <w:t>Leverandøren skal levere</w:t>
      </w:r>
      <w:r>
        <w:rPr>
          <w:rFonts w:eastAsia="Times New Roman"/>
        </w:rPr>
        <w:t xml:space="preserve"> </w:t>
      </w:r>
      <w:r w:rsidR="00BB55E5">
        <w:rPr>
          <w:rFonts w:eastAsia="Times New Roman"/>
        </w:rPr>
        <w:t>ytelsen(e) som</w:t>
      </w:r>
      <w:r>
        <w:rPr>
          <w:rFonts w:eastAsia="Times New Roman"/>
        </w:rPr>
        <w:t xml:space="preserve"> </w:t>
      </w:r>
      <w:r w:rsidR="00BB55E5">
        <w:rPr>
          <w:rFonts w:eastAsia="Times New Roman"/>
        </w:rPr>
        <w:t xml:space="preserve">er beskrevet </w:t>
      </w:r>
      <w:r w:rsidRPr="000C3732">
        <w:rPr>
          <w:rFonts w:eastAsia="Times New Roman"/>
        </w:rPr>
        <w:t xml:space="preserve">i </w:t>
      </w:r>
      <w:r w:rsidR="009A6416" w:rsidRPr="00605F35">
        <w:t xml:space="preserve">Vedlegg </w:t>
      </w:r>
      <w:r w:rsidR="00C55184">
        <w:t>4</w:t>
      </w:r>
      <w:r w:rsidR="009A6416">
        <w:t xml:space="preserve"> kravspesifikasjon og </w:t>
      </w:r>
      <w:r w:rsidR="009A6416" w:rsidRPr="00605F35">
        <w:t xml:space="preserve">Vedlegg </w:t>
      </w:r>
      <w:r w:rsidR="00C55184">
        <w:t>3</w:t>
      </w:r>
      <w:r w:rsidR="009A6416">
        <w:t xml:space="preserve"> Prisskjem</w:t>
      </w:r>
      <w:r w:rsidR="00B47574">
        <w:t xml:space="preserve">a. </w:t>
      </w:r>
    </w:p>
    <w:p w14:paraId="76CE1B29" w14:textId="77777777" w:rsidR="00161BAB" w:rsidRDefault="00161BAB" w:rsidP="0025500C">
      <w:pPr>
        <w:rPr>
          <w:rFonts w:eastAsia="Times New Roman"/>
        </w:rPr>
      </w:pPr>
    </w:p>
    <w:p w14:paraId="1C54A957" w14:textId="0873E72E" w:rsidR="0025500C" w:rsidRPr="009F4057" w:rsidRDefault="009A2371" w:rsidP="0025500C">
      <w:pPr>
        <w:pStyle w:val="Overskrift2"/>
      </w:pPr>
      <w:bookmarkStart w:id="18" w:name="_Toc536117840"/>
      <w:bookmarkStart w:id="19" w:name="_Toc53041161"/>
      <w:bookmarkStart w:id="20" w:name="_Toc190432488"/>
      <w:r>
        <w:t>A</w:t>
      </w:r>
      <w:r w:rsidR="0025500C" w:rsidRPr="00D66D61">
        <w:t xml:space="preserve">vtalens varighet og opsjoner </w:t>
      </w:r>
      <w:bookmarkEnd w:id="18"/>
      <w:bookmarkEnd w:id="19"/>
      <w:bookmarkEnd w:id="20"/>
    </w:p>
    <w:p w14:paraId="76F13D6D" w14:textId="4F28AA46" w:rsidR="0025500C" w:rsidRPr="009F4057" w:rsidRDefault="009A2371" w:rsidP="0025500C">
      <w:pPr>
        <w:rPr>
          <w:rFonts w:eastAsia="Times New Roman"/>
        </w:rPr>
      </w:pPr>
      <w:r>
        <w:rPr>
          <w:rFonts w:eastAsia="Times New Roman"/>
        </w:rPr>
        <w:t>A</w:t>
      </w:r>
      <w:r w:rsidR="0025500C" w:rsidRPr="009F4057">
        <w:rPr>
          <w:rFonts w:eastAsia="Times New Roman"/>
        </w:rPr>
        <w:t>vtalen gjelder</w:t>
      </w:r>
      <w:r w:rsidR="003869C4">
        <w:rPr>
          <w:rFonts w:eastAsia="Times New Roman"/>
        </w:rPr>
        <w:t xml:space="preserve"> fra installasjon, opplæring og godkjenning og i garantitiden </w:t>
      </w:r>
      <w:r w:rsidR="006960B2">
        <w:rPr>
          <w:rFonts w:eastAsia="Times New Roman"/>
        </w:rPr>
        <w:t xml:space="preserve">som er </w:t>
      </w:r>
      <w:r w:rsidR="00866AEA">
        <w:rPr>
          <w:rFonts w:eastAsia="Times New Roman"/>
        </w:rPr>
        <w:t>12</w:t>
      </w:r>
      <w:r w:rsidR="006960B2">
        <w:rPr>
          <w:rFonts w:eastAsia="Times New Roman"/>
        </w:rPr>
        <w:t xml:space="preserve"> måneder. Serviceavtalen gjelder fra garantitidens utløp og i varens levetid (antatt 10 år</w:t>
      </w:r>
      <w:r w:rsidR="001157B1">
        <w:rPr>
          <w:rFonts w:eastAsia="Times New Roman"/>
        </w:rPr>
        <w:t>)</w:t>
      </w:r>
      <w:r w:rsidR="00AC3D05">
        <w:rPr>
          <w:rFonts w:eastAsia="Times New Roman"/>
        </w:rPr>
        <w:t xml:space="preserve">. </w:t>
      </w:r>
    </w:p>
    <w:p w14:paraId="1FCE8219" w14:textId="77777777" w:rsidR="0025500C" w:rsidRPr="00FC2E69" w:rsidRDefault="0025500C" w:rsidP="0025500C">
      <w:pPr>
        <w:rPr>
          <w:rFonts w:eastAsia="Times New Roman"/>
          <w:highlight w:val="yellow"/>
        </w:rPr>
      </w:pPr>
    </w:p>
    <w:p w14:paraId="29303C0B" w14:textId="77777777" w:rsidR="0025500C" w:rsidRPr="00D66D61" w:rsidRDefault="0025500C" w:rsidP="0025500C">
      <w:pPr>
        <w:pStyle w:val="Overskrift2"/>
      </w:pPr>
      <w:bookmarkStart w:id="21" w:name="_Toc536117842"/>
      <w:bookmarkStart w:id="22" w:name="_Toc53041163"/>
      <w:bookmarkStart w:id="23" w:name="_Toc190432490"/>
      <w:r w:rsidRPr="00D66D61">
        <w:t>Partenes kontaktpersoner</w:t>
      </w:r>
      <w:bookmarkEnd w:id="21"/>
      <w:bookmarkEnd w:id="22"/>
      <w:bookmarkEnd w:id="23"/>
    </w:p>
    <w:p w14:paraId="437F60EC" w14:textId="051FA50C" w:rsidR="00826014" w:rsidRDefault="0025500C" w:rsidP="00826014">
      <w:r>
        <w:t>Hver av Partene skal oppnevne én kontaktperson som skal være bemyndiget til å opptre på vegne av Parten i alle saker som angår gjennomføringen av Rammeavtalen</w:t>
      </w:r>
      <w:r w:rsidRPr="00F60A7E">
        <w:t xml:space="preserve">. Partenes kontaktpersoner er angitt i Bilag </w:t>
      </w:r>
      <w:r w:rsidR="00672530">
        <w:t>1</w:t>
      </w:r>
      <w:r w:rsidRPr="00F60A7E">
        <w:t xml:space="preserve"> (Administrative bestemmelser).</w:t>
      </w:r>
      <w:r w:rsidR="007E3958">
        <w:t xml:space="preserve"> </w:t>
      </w:r>
      <w:r>
        <w:t xml:space="preserve">Det er kun </w:t>
      </w:r>
      <w:r w:rsidR="00826014">
        <w:t xml:space="preserve">disse </w:t>
      </w:r>
      <w:r>
        <w:t>bemyndigede kontaktpersone</w:t>
      </w:r>
      <w:r w:rsidR="00826014">
        <w:t>ne</w:t>
      </w:r>
      <w:r>
        <w:t xml:space="preserve"> som kan foreta endringer i Partenes rettigheter og forpliktelser under denne avtalen.  </w:t>
      </w:r>
    </w:p>
    <w:p w14:paraId="5CAA0F71" w14:textId="77777777" w:rsidR="00161BAB" w:rsidRDefault="00161BAB" w:rsidP="0025500C"/>
    <w:p w14:paraId="44EF017D" w14:textId="7B7CD363" w:rsidR="0025500C" w:rsidRPr="0050639B" w:rsidRDefault="00B0369E" w:rsidP="0025500C">
      <w:pPr>
        <w:pStyle w:val="Overskrift1"/>
      </w:pPr>
      <w:bookmarkStart w:id="24" w:name="_Toc536117843"/>
      <w:bookmarkStart w:id="25" w:name="_Toc53041164"/>
      <w:bookmarkStart w:id="26" w:name="_Toc190432491"/>
      <w:bookmarkStart w:id="27" w:name="_Toc216463481"/>
      <w:r>
        <w:t xml:space="preserve">Bestilling på </w:t>
      </w:r>
      <w:r w:rsidR="0025500C" w:rsidRPr="0050639B">
        <w:t>avtalen</w:t>
      </w:r>
      <w:bookmarkEnd w:id="24"/>
      <w:bookmarkEnd w:id="25"/>
      <w:bookmarkEnd w:id="26"/>
      <w:bookmarkEnd w:id="27"/>
    </w:p>
    <w:p w14:paraId="1EDC185C" w14:textId="62227435" w:rsidR="00155194" w:rsidRPr="00155194" w:rsidRDefault="0025500C" w:rsidP="00155194">
      <w:pPr>
        <w:rPr>
          <w:rFonts w:eastAsia="Times New Roman"/>
        </w:rPr>
      </w:pPr>
      <w:r w:rsidRPr="000C3732">
        <w:rPr>
          <w:rFonts w:eastAsia="Times New Roman"/>
        </w:rPr>
        <w:t>Oppdragsgiver</w:t>
      </w:r>
      <w:r>
        <w:rPr>
          <w:rFonts w:eastAsia="Times New Roman"/>
        </w:rPr>
        <w:t xml:space="preserve"> foretar </w:t>
      </w:r>
      <w:r w:rsidR="00B0369E">
        <w:rPr>
          <w:rFonts w:eastAsia="Times New Roman"/>
        </w:rPr>
        <w:t xml:space="preserve">bestilling </w:t>
      </w:r>
      <w:r>
        <w:rPr>
          <w:rFonts w:eastAsia="Times New Roman"/>
        </w:rPr>
        <w:t xml:space="preserve">ved å </w:t>
      </w:r>
      <w:r w:rsidRPr="000C3732">
        <w:rPr>
          <w:rFonts w:eastAsia="Times New Roman"/>
        </w:rPr>
        <w:t>sende en</w:t>
      </w:r>
      <w:r>
        <w:rPr>
          <w:rFonts w:eastAsia="Times New Roman"/>
        </w:rPr>
        <w:t xml:space="preserve"> </w:t>
      </w:r>
      <w:r w:rsidRPr="000C3732">
        <w:rPr>
          <w:rFonts w:eastAsia="Times New Roman"/>
        </w:rPr>
        <w:t>ordre</w:t>
      </w:r>
      <w:r w:rsidR="009F7A9B">
        <w:rPr>
          <w:rFonts w:eastAsia="Times New Roman"/>
        </w:rPr>
        <w:t xml:space="preserve"> via </w:t>
      </w:r>
      <w:r w:rsidR="00335DE5">
        <w:rPr>
          <w:rFonts w:eastAsia="Times New Roman"/>
        </w:rPr>
        <w:t xml:space="preserve">sitt </w:t>
      </w:r>
      <w:r w:rsidR="009F7A9B">
        <w:rPr>
          <w:rFonts w:eastAsia="Times New Roman"/>
        </w:rPr>
        <w:t>innkjøps</w:t>
      </w:r>
      <w:r w:rsidR="008D3A10">
        <w:rPr>
          <w:rFonts w:eastAsia="Times New Roman"/>
        </w:rPr>
        <w:t>system</w:t>
      </w:r>
      <w:r w:rsidRPr="000C3732">
        <w:rPr>
          <w:rFonts w:eastAsia="Times New Roman"/>
        </w:rPr>
        <w:t xml:space="preserve"> til Leverandøren.</w:t>
      </w:r>
      <w:r>
        <w:rPr>
          <w:rFonts w:eastAsia="Times New Roman"/>
        </w:rPr>
        <w:t xml:space="preserve"> </w:t>
      </w:r>
      <w:r w:rsidR="00155194" w:rsidRPr="00155194">
        <w:rPr>
          <w:rFonts w:ascii="Arial" w:eastAsia="Times New Roman" w:hAnsi="Arial"/>
          <w:color w:val="auto"/>
          <w:sz w:val="22"/>
          <w:szCs w:val="22"/>
          <w:lang w:eastAsia="nb-NO"/>
        </w:rPr>
        <w:t xml:space="preserve"> </w:t>
      </w:r>
    </w:p>
    <w:p w14:paraId="7C9F4F45" w14:textId="77777777" w:rsidR="00155194" w:rsidRPr="00155194" w:rsidRDefault="00155194" w:rsidP="00155194">
      <w:pPr>
        <w:rPr>
          <w:rFonts w:eastAsia="Times New Roman"/>
        </w:rPr>
      </w:pPr>
    </w:p>
    <w:p w14:paraId="06B0FFB5" w14:textId="245D26B8" w:rsidR="00155194" w:rsidRDefault="00155194" w:rsidP="00155194">
      <w:pPr>
        <w:rPr>
          <w:rFonts w:eastAsia="Times New Roman"/>
        </w:rPr>
      </w:pPr>
      <w:r w:rsidRPr="00155194">
        <w:rPr>
          <w:rFonts w:eastAsia="Times New Roman"/>
        </w:rPr>
        <w:t>Bestilling ska</w:t>
      </w:r>
      <w:r w:rsidR="00D24EBC">
        <w:rPr>
          <w:rFonts w:eastAsia="Times New Roman"/>
        </w:rPr>
        <w:t>l</w:t>
      </w:r>
      <w:r w:rsidRPr="00155194">
        <w:rPr>
          <w:rFonts w:eastAsia="Times New Roman"/>
        </w:rPr>
        <w:t xml:space="preserve"> inneholde følgende informasjon:</w:t>
      </w:r>
    </w:p>
    <w:p w14:paraId="54B21831" w14:textId="77777777" w:rsidR="00A706A4" w:rsidRDefault="00A706A4" w:rsidP="00155194">
      <w:pPr>
        <w:rPr>
          <w:rFonts w:eastAsia="Times New Roman"/>
        </w:rPr>
      </w:pPr>
    </w:p>
    <w:p w14:paraId="50D68010" w14:textId="14990E48" w:rsidR="00A706A4" w:rsidRDefault="00A706A4" w:rsidP="00155194">
      <w:pPr>
        <w:numPr>
          <w:ilvl w:val="0"/>
          <w:numId w:val="23"/>
        </w:numPr>
        <w:rPr>
          <w:rFonts w:eastAsia="Times New Roman"/>
        </w:rPr>
      </w:pPr>
      <w:r>
        <w:rPr>
          <w:rFonts w:eastAsia="Times New Roman"/>
        </w:rPr>
        <w:t xml:space="preserve">Avtalenummer </w:t>
      </w:r>
    </w:p>
    <w:p w14:paraId="4F4E7D1F" w14:textId="5CB2C258" w:rsidR="00155194" w:rsidRPr="00155194" w:rsidRDefault="002B3525" w:rsidP="00155194">
      <w:pPr>
        <w:numPr>
          <w:ilvl w:val="0"/>
          <w:numId w:val="23"/>
        </w:numPr>
        <w:rPr>
          <w:rFonts w:eastAsia="Times New Roman"/>
        </w:rPr>
      </w:pPr>
      <w:r>
        <w:rPr>
          <w:rFonts w:eastAsia="Times New Roman"/>
        </w:rPr>
        <w:t>Ordre</w:t>
      </w:r>
      <w:r w:rsidR="00155194" w:rsidRPr="00155194">
        <w:rPr>
          <w:rFonts w:eastAsia="Times New Roman"/>
        </w:rPr>
        <w:t>nummer</w:t>
      </w:r>
    </w:p>
    <w:p w14:paraId="1122FB36" w14:textId="77777777" w:rsidR="00155194" w:rsidRPr="00155194" w:rsidRDefault="00155194" w:rsidP="00155194">
      <w:pPr>
        <w:numPr>
          <w:ilvl w:val="0"/>
          <w:numId w:val="23"/>
        </w:numPr>
        <w:rPr>
          <w:rFonts w:eastAsia="Times New Roman"/>
        </w:rPr>
      </w:pPr>
      <w:r w:rsidRPr="00155194">
        <w:rPr>
          <w:rFonts w:eastAsia="Times New Roman"/>
        </w:rPr>
        <w:t>Navn på bestillende enhet/ kontaktperson for bestillingen</w:t>
      </w:r>
    </w:p>
    <w:p w14:paraId="060BFE25" w14:textId="77777777" w:rsidR="00155194" w:rsidRPr="00155194" w:rsidRDefault="00155194" w:rsidP="00155194">
      <w:pPr>
        <w:numPr>
          <w:ilvl w:val="0"/>
          <w:numId w:val="23"/>
        </w:numPr>
        <w:rPr>
          <w:rFonts w:eastAsia="Times New Roman"/>
        </w:rPr>
      </w:pPr>
      <w:r w:rsidRPr="00155194">
        <w:rPr>
          <w:rFonts w:eastAsia="Times New Roman"/>
        </w:rPr>
        <w:t>Kundenummer</w:t>
      </w:r>
    </w:p>
    <w:p w14:paraId="15217569" w14:textId="77777777" w:rsidR="00155194" w:rsidRPr="00155194" w:rsidRDefault="00155194" w:rsidP="00155194">
      <w:pPr>
        <w:numPr>
          <w:ilvl w:val="0"/>
          <w:numId w:val="23"/>
        </w:numPr>
        <w:rPr>
          <w:rFonts w:eastAsia="Times New Roman"/>
        </w:rPr>
      </w:pPr>
      <w:r w:rsidRPr="00155194">
        <w:rPr>
          <w:rFonts w:eastAsia="Times New Roman"/>
        </w:rPr>
        <w:t>Leveringssted</w:t>
      </w:r>
    </w:p>
    <w:p w14:paraId="3FA1F7D0" w14:textId="77777777" w:rsidR="00155194" w:rsidRDefault="00155194" w:rsidP="00155194">
      <w:pPr>
        <w:numPr>
          <w:ilvl w:val="0"/>
          <w:numId w:val="23"/>
        </w:numPr>
        <w:rPr>
          <w:rFonts w:eastAsia="Times New Roman"/>
        </w:rPr>
      </w:pPr>
      <w:r w:rsidRPr="00155194">
        <w:rPr>
          <w:rFonts w:eastAsia="Times New Roman"/>
        </w:rPr>
        <w:t>Antall enheter</w:t>
      </w:r>
    </w:p>
    <w:p w14:paraId="5DAC938D" w14:textId="0DF56047" w:rsidR="0007565B" w:rsidRPr="00155194" w:rsidRDefault="0007565B" w:rsidP="00155194">
      <w:pPr>
        <w:numPr>
          <w:ilvl w:val="0"/>
          <w:numId w:val="23"/>
        </w:numPr>
        <w:rPr>
          <w:rFonts w:eastAsia="Times New Roman"/>
        </w:rPr>
      </w:pPr>
      <w:r>
        <w:rPr>
          <w:rFonts w:eastAsia="Times New Roman"/>
        </w:rPr>
        <w:t>Pris</w:t>
      </w:r>
    </w:p>
    <w:p w14:paraId="53D61BDC" w14:textId="77777777" w:rsidR="00BF7D11" w:rsidRDefault="00BF7D11" w:rsidP="0025500C">
      <w:pPr>
        <w:rPr>
          <w:rFonts w:eastAsia="Times New Roman"/>
        </w:rPr>
      </w:pPr>
    </w:p>
    <w:p w14:paraId="691B8308" w14:textId="49A4D6ED" w:rsidR="0025500C" w:rsidRDefault="0025500C" w:rsidP="0025500C">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w:t>
      </w:r>
      <w:r w:rsidR="005D60E7">
        <w:rPr>
          <w:rFonts w:eastAsia="Times New Roman"/>
        </w:rPr>
        <w:t xml:space="preserve"> bekreftelse</w:t>
      </w:r>
      <w:r w:rsidRPr="000C3732">
        <w:rPr>
          <w:rFonts w:eastAsia="Times New Roman"/>
        </w:rPr>
        <w:t xml:space="preserve"> </w:t>
      </w:r>
      <w:r w:rsidR="005D60E7">
        <w:rPr>
          <w:rFonts w:eastAsia="Times New Roman"/>
        </w:rPr>
        <w:t>på</w:t>
      </w:r>
      <w:r>
        <w:rPr>
          <w:rFonts w:eastAsia="Times New Roman"/>
        </w:rPr>
        <w:t>:</w:t>
      </w:r>
      <w:r w:rsidRPr="000C3732">
        <w:rPr>
          <w:rFonts w:eastAsia="Times New Roman"/>
        </w:rPr>
        <w:t xml:space="preserve"> </w:t>
      </w:r>
    </w:p>
    <w:p w14:paraId="5F7EC53D" w14:textId="77777777" w:rsidR="0025500C" w:rsidRDefault="0025500C" w:rsidP="0025500C">
      <w:pPr>
        <w:rPr>
          <w:rFonts w:eastAsia="Times New Roman"/>
        </w:rPr>
      </w:pPr>
    </w:p>
    <w:p w14:paraId="1D618E41" w14:textId="77777777" w:rsidR="0025500C" w:rsidRDefault="0025500C" w:rsidP="0025500C">
      <w:pPr>
        <w:pStyle w:val="Listeavsnitt"/>
        <w:numPr>
          <w:ilvl w:val="0"/>
          <w:numId w:val="8"/>
        </w:numPr>
        <w:rPr>
          <w:rFonts w:eastAsia="Times New Roman"/>
        </w:rPr>
      </w:pPr>
      <w:r w:rsidRPr="0050639B">
        <w:rPr>
          <w:rFonts w:eastAsia="Times New Roman"/>
        </w:rPr>
        <w:t>hva som er bestilt</w:t>
      </w:r>
    </w:p>
    <w:p w14:paraId="51CA694A" w14:textId="4C3868DF" w:rsidR="000E2CAA" w:rsidRPr="0050639B" w:rsidRDefault="000E2CAA" w:rsidP="0025500C">
      <w:pPr>
        <w:pStyle w:val="Listeavsnitt"/>
        <w:numPr>
          <w:ilvl w:val="0"/>
          <w:numId w:val="8"/>
        </w:numPr>
        <w:rPr>
          <w:rFonts w:eastAsia="Times New Roman"/>
        </w:rPr>
      </w:pPr>
      <w:r>
        <w:rPr>
          <w:rFonts w:eastAsia="Times New Roman"/>
        </w:rPr>
        <w:t>antall</w:t>
      </w:r>
    </w:p>
    <w:p w14:paraId="429B05F7" w14:textId="16CF52D3" w:rsidR="0025500C" w:rsidRPr="0050639B" w:rsidRDefault="005D60E7" w:rsidP="0025500C">
      <w:pPr>
        <w:pStyle w:val="Listeavsnitt"/>
        <w:numPr>
          <w:ilvl w:val="0"/>
          <w:numId w:val="8"/>
        </w:numPr>
        <w:rPr>
          <w:rFonts w:eastAsia="Times New Roman"/>
        </w:rPr>
      </w:pPr>
      <w:r>
        <w:rPr>
          <w:rFonts w:eastAsia="Times New Roman"/>
        </w:rPr>
        <w:t>leveringstidspunkt</w:t>
      </w:r>
    </w:p>
    <w:p w14:paraId="5040B0F7" w14:textId="77777777" w:rsidR="0025500C" w:rsidRDefault="0025500C" w:rsidP="0025500C">
      <w:pPr>
        <w:pStyle w:val="Listeavsnitt"/>
        <w:numPr>
          <w:ilvl w:val="0"/>
          <w:numId w:val="8"/>
        </w:numPr>
        <w:rPr>
          <w:rFonts w:eastAsia="Times New Roman"/>
        </w:rPr>
      </w:pPr>
      <w:r w:rsidRPr="0050639B">
        <w:rPr>
          <w:rFonts w:eastAsia="Times New Roman"/>
        </w:rPr>
        <w:t>pris</w:t>
      </w:r>
    </w:p>
    <w:p w14:paraId="469BB66D" w14:textId="1EEAECF5" w:rsidR="00F84F39" w:rsidRPr="0050639B" w:rsidRDefault="00F84F39" w:rsidP="0025500C">
      <w:pPr>
        <w:pStyle w:val="Listeavsnitt"/>
        <w:numPr>
          <w:ilvl w:val="0"/>
          <w:numId w:val="8"/>
        </w:numPr>
        <w:rPr>
          <w:rFonts w:eastAsia="Times New Roman"/>
        </w:rPr>
      </w:pPr>
      <w:r>
        <w:rPr>
          <w:rFonts w:eastAsia="Times New Roman"/>
        </w:rPr>
        <w:t>ordrenummer</w:t>
      </w:r>
    </w:p>
    <w:p w14:paraId="5CD1E492" w14:textId="77777777" w:rsidR="0025500C" w:rsidRPr="000C3732" w:rsidRDefault="0025500C" w:rsidP="0025500C">
      <w:pPr>
        <w:rPr>
          <w:rFonts w:eastAsia="Times New Roman"/>
        </w:rPr>
      </w:pPr>
    </w:p>
    <w:p w14:paraId="7B3AA401" w14:textId="77777777" w:rsidR="0025500C" w:rsidRPr="000C3732" w:rsidRDefault="0025500C" w:rsidP="0025500C">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13B2BAF1" w14:textId="77777777" w:rsidR="0025500C" w:rsidRPr="000C3732" w:rsidRDefault="0025500C" w:rsidP="0025500C">
      <w:pPr>
        <w:rPr>
          <w:rFonts w:eastAsia="Times New Roman"/>
        </w:rPr>
      </w:pPr>
    </w:p>
    <w:p w14:paraId="4ABA7DB3" w14:textId="644DEEAA" w:rsidR="0025500C" w:rsidRPr="000C3732" w:rsidRDefault="0025500C" w:rsidP="0025500C">
      <w:pPr>
        <w:rPr>
          <w:rFonts w:eastAsia="Times New Roman"/>
        </w:rPr>
      </w:pPr>
      <w:r w:rsidRPr="000D241B">
        <w:rPr>
          <w:rFonts w:eastAsia="Times New Roman"/>
        </w:rPr>
        <w:t>Dersom ordrebekreftelsen avviker fra ordren, skal dette uttrykkelig opplyses</w:t>
      </w:r>
      <w:r w:rsidR="00A26443">
        <w:rPr>
          <w:rFonts w:eastAsia="Times New Roman"/>
        </w:rPr>
        <w:t xml:space="preserve"> om</w:t>
      </w:r>
      <w:r w:rsidRPr="000D241B">
        <w:rPr>
          <w:rFonts w:eastAsia="Times New Roman"/>
        </w:rPr>
        <w:t xml:space="preserve"> og spesifiseres av Leverandøren, uavhengig av avvikets størrelse. Avvik </w:t>
      </w:r>
      <w:r w:rsidRPr="000C3732">
        <w:rPr>
          <w:rFonts w:eastAsia="Times New Roman"/>
        </w:rPr>
        <w:t>fra ordren er ikke bindende med mindre Oppdragsgiver skriftlig godtar avvikene.</w:t>
      </w:r>
    </w:p>
    <w:p w14:paraId="0E402F8D" w14:textId="77777777" w:rsidR="00161BAB" w:rsidRPr="007E3958" w:rsidRDefault="00161BAB" w:rsidP="007E3958">
      <w:pPr>
        <w:tabs>
          <w:tab w:val="left" w:pos="1114"/>
        </w:tabs>
        <w:rPr>
          <w:rFonts w:eastAsia="Times New Roman"/>
        </w:rPr>
      </w:pPr>
    </w:p>
    <w:p w14:paraId="010F52E3" w14:textId="77777777" w:rsidR="006C673B" w:rsidRPr="0050639B" w:rsidRDefault="006C673B" w:rsidP="006C673B">
      <w:pPr>
        <w:pStyle w:val="Overskrift1"/>
      </w:pPr>
      <w:bookmarkStart w:id="28" w:name="_Ref489014492"/>
      <w:bookmarkStart w:id="29" w:name="_Toc536117845"/>
      <w:bookmarkStart w:id="30" w:name="_Toc53041172"/>
      <w:bookmarkStart w:id="31" w:name="_Toc190432494"/>
      <w:bookmarkStart w:id="32" w:name="_Toc216463482"/>
      <w:r w:rsidRPr="0050639B">
        <w:t>Leverandørens plikter</w:t>
      </w:r>
      <w:bookmarkEnd w:id="28"/>
      <w:bookmarkEnd w:id="29"/>
      <w:bookmarkEnd w:id="30"/>
      <w:bookmarkEnd w:id="31"/>
      <w:bookmarkEnd w:id="32"/>
    </w:p>
    <w:p w14:paraId="43EB853D" w14:textId="77777777" w:rsidR="006C673B" w:rsidRDefault="006C673B" w:rsidP="006C673B">
      <w:pPr>
        <w:pStyle w:val="Overskrift2"/>
      </w:pPr>
      <w:bookmarkStart w:id="33" w:name="_Toc536117846"/>
      <w:bookmarkStart w:id="34" w:name="_Toc53041173"/>
      <w:bookmarkStart w:id="35" w:name="_Toc190432495"/>
      <w:r>
        <w:t>Generelt</w:t>
      </w:r>
      <w:bookmarkEnd w:id="33"/>
      <w:bookmarkEnd w:id="34"/>
      <w:bookmarkEnd w:id="35"/>
    </w:p>
    <w:p w14:paraId="3D634689" w14:textId="206B1155" w:rsidR="006C673B" w:rsidRDefault="0033223B" w:rsidP="006C673B">
      <w:r>
        <w:t>Ytelsen</w:t>
      </w:r>
      <w:r w:rsidR="006C673B">
        <w:t xml:space="preserve"> skal være i overensstemmelse med kravene i avtalen, og ellers være av god kvalitet og egnet for det tiltenkte formål.</w:t>
      </w:r>
    </w:p>
    <w:p w14:paraId="2495BEC0" w14:textId="77777777" w:rsidR="006C673B" w:rsidRDefault="006C673B" w:rsidP="006C673B">
      <w:pPr>
        <w:rPr>
          <w:rFonts w:eastAsia="Times New Roman"/>
        </w:rPr>
      </w:pPr>
    </w:p>
    <w:p w14:paraId="1FC3A272" w14:textId="4AD68873" w:rsidR="006C673B" w:rsidRDefault="006C673B" w:rsidP="006C673B">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 xml:space="preserve">kostnader eller </w:t>
      </w:r>
      <w:r>
        <w:rPr>
          <w:rFonts w:eastAsia="Times New Roman"/>
        </w:rPr>
        <w:lastRenderedPageBreak/>
        <w:t>forbedringer av avtalen</w:t>
      </w:r>
      <w:r w:rsidRPr="000C3732">
        <w:rPr>
          <w:rFonts w:eastAsia="Times New Roman"/>
        </w:rPr>
        <w:t>.</w:t>
      </w:r>
      <w:r w:rsidR="00F94E9A" w:rsidRPr="00F94E9A">
        <w:t xml:space="preserve"> </w:t>
      </w:r>
      <w:r w:rsidR="00F94E9A" w:rsidRPr="00F94E9A">
        <w:rPr>
          <w:rFonts w:eastAsia="Times New Roman"/>
        </w:rPr>
        <w:t>Endringer skal være skriftlig godkjent av Oppdragsgiver før de iverksettes.</w:t>
      </w:r>
    </w:p>
    <w:p w14:paraId="2F3BA8F6" w14:textId="77777777" w:rsidR="006C673B" w:rsidRDefault="006C673B" w:rsidP="006C673B"/>
    <w:p w14:paraId="1ECDAC07" w14:textId="77777777" w:rsidR="006C673B" w:rsidRDefault="006C673B" w:rsidP="006C673B">
      <w:r>
        <w:t>Leverandøren skal på Oppdragsgivers anmodning legge frem dokumentasjon på at Leverandøren har alle nødvendige tillatelser og godkjennelser i forbindelse med leveransen.</w:t>
      </w:r>
    </w:p>
    <w:p w14:paraId="534D4708" w14:textId="77777777" w:rsidR="006C673B" w:rsidRDefault="006C673B" w:rsidP="006C673B"/>
    <w:p w14:paraId="56AAEA7A" w14:textId="77777777" w:rsidR="006C673B" w:rsidRDefault="006C673B" w:rsidP="006C673B">
      <w:pPr>
        <w:pStyle w:val="Overskrift2"/>
      </w:pPr>
      <w:bookmarkStart w:id="36" w:name="_Toc53041174"/>
      <w:bookmarkStart w:id="37" w:name="_Toc190432496"/>
      <w:r>
        <w:t>Nøkkelpersonell</w:t>
      </w:r>
      <w:bookmarkEnd w:id="36"/>
      <w:bookmarkEnd w:id="37"/>
    </w:p>
    <w:p w14:paraId="75F22BB9" w14:textId="01A7E0B4" w:rsidR="006C673B" w:rsidRDefault="006C673B" w:rsidP="006C673B">
      <w:r w:rsidRPr="00A63A55">
        <w:t xml:space="preserve">Dersom det stilles krav om </w:t>
      </w:r>
      <w:r w:rsidR="005E53CB">
        <w:t xml:space="preserve">bruk av </w:t>
      </w:r>
      <w:r w:rsidR="005E53CB" w:rsidRPr="00A63A55">
        <w:t>nøkkelpersonell,</w:t>
      </w:r>
      <w:r w:rsidRPr="00A63A55">
        <w:t xml:space="preserve"> </w:t>
      </w:r>
      <w:r w:rsidR="005E53CB">
        <w:t>skal disse fremgå av</w:t>
      </w:r>
      <w:r w:rsidRPr="00A63A55">
        <w:t xml:space="preserve"> </w:t>
      </w:r>
      <w:r>
        <w:t xml:space="preserve">bilag </w:t>
      </w:r>
      <w:r w:rsidR="00115E94">
        <w:t>1</w:t>
      </w:r>
      <w:r>
        <w:t xml:space="preserve"> </w:t>
      </w:r>
      <w:r w:rsidRPr="00A63A55">
        <w:t>(Administrative bestemmelser)</w:t>
      </w:r>
      <w:r w:rsidR="005E53CB">
        <w:t>. U</w:t>
      </w:r>
      <w:r>
        <w:t xml:space="preserve">tskiftning av </w:t>
      </w:r>
      <w:r w:rsidR="005E53CB">
        <w:t>nøkkel</w:t>
      </w:r>
      <w:r>
        <w:t xml:space="preserve">personell </w:t>
      </w:r>
      <w:r w:rsidR="005E53CB">
        <w:t xml:space="preserve">kan </w:t>
      </w:r>
      <w:r>
        <w:t xml:space="preserve">ikke skje med mindre det foreligger saklig grunn og utskiftningen er godkjent av Oppdragsgiver ved bruk av bilag </w:t>
      </w:r>
      <w:r w:rsidR="00115E94">
        <w:t>3 Endringer i avtale</w:t>
      </w:r>
      <w:r>
        <w:t xml:space="preserve">. Leverandørens behov for omdisponering av nøkkelpersonell til et annet oppdrag er ikke å anse som saklig grunn. </w:t>
      </w:r>
    </w:p>
    <w:p w14:paraId="66845D81" w14:textId="77777777" w:rsidR="006C673B" w:rsidRDefault="006C673B" w:rsidP="006C673B"/>
    <w:p w14:paraId="54EBB57B" w14:textId="55DBE8F1" w:rsidR="006C673B" w:rsidRDefault="00105126" w:rsidP="006C673B">
      <w:pPr>
        <w:pStyle w:val="Overskrift2"/>
      </w:pPr>
      <w:bookmarkStart w:id="38" w:name="_Toc53041176"/>
      <w:bookmarkStart w:id="39" w:name="_Toc101369511"/>
      <w:bookmarkStart w:id="40" w:name="_Toc190432497"/>
      <w:r>
        <w:t xml:space="preserve">Levering og </w:t>
      </w:r>
      <w:r w:rsidR="00CB6376">
        <w:t>l</w:t>
      </w:r>
      <w:r w:rsidR="006C673B">
        <w:t>everingstid</w:t>
      </w:r>
      <w:bookmarkEnd w:id="38"/>
      <w:bookmarkEnd w:id="39"/>
      <w:bookmarkEnd w:id="40"/>
    </w:p>
    <w:p w14:paraId="520025C8" w14:textId="77777777" w:rsidR="00AB1E2B" w:rsidRPr="00AB1E2B" w:rsidRDefault="006C673B" w:rsidP="00AB1E2B">
      <w:pPr>
        <w:rPr>
          <w:bCs/>
        </w:rPr>
      </w:pPr>
      <w:r>
        <w:t>Leverandøren skal levere i henhold til de angitte frister som fremgår av tilbudet</w:t>
      </w:r>
      <w:r w:rsidR="00177DAF">
        <w:t>.</w:t>
      </w:r>
      <w:r>
        <w:t xml:space="preserve"> </w:t>
      </w:r>
      <w:r w:rsidR="00AB1E2B" w:rsidRPr="00AB1E2B">
        <w:rPr>
          <w:bCs/>
        </w:rPr>
        <w:t>Levering skal skje DDP (Delivery Duty Paid) til Oppdragsgiver i henhold til Incoterms. Risikoen går over på Oppdragsgiver når varen er levert som avtalt.</w:t>
      </w:r>
    </w:p>
    <w:p w14:paraId="548BDB92" w14:textId="77777777" w:rsidR="00296851" w:rsidRDefault="00296851" w:rsidP="005E53CB"/>
    <w:p w14:paraId="7EB94DE8" w14:textId="71793E8B" w:rsidR="00252517" w:rsidRPr="00252517" w:rsidRDefault="00252517" w:rsidP="00252517">
      <w:pPr>
        <w:rPr>
          <w:bCs/>
        </w:rPr>
      </w:pPr>
      <w:r w:rsidRPr="00252517">
        <w:rPr>
          <w:bCs/>
        </w:rPr>
        <w:t>Leverandøren plikter å levere i henhold til avtalt tid og volum som angitt i avropet fra Oppdragsgiver. Leverandøren har plikt til å varsle Oppdragsgiver dersom leveransen eller deler av den kommer tidligere</w:t>
      </w:r>
      <w:r w:rsidRPr="00252517">
        <w:t xml:space="preserve"> </w:t>
      </w:r>
      <w:r w:rsidRPr="00252517">
        <w:rPr>
          <w:bCs/>
        </w:rPr>
        <w:t>enn avtalt og/eller blir forsinket.</w:t>
      </w:r>
    </w:p>
    <w:p w14:paraId="25EEB10C" w14:textId="77777777" w:rsidR="00252517" w:rsidRPr="00252517" w:rsidRDefault="00252517" w:rsidP="00252517">
      <w:pPr>
        <w:rPr>
          <w:bCs/>
        </w:rPr>
      </w:pPr>
    </w:p>
    <w:p w14:paraId="510AE543" w14:textId="77777777" w:rsidR="00252517" w:rsidRPr="00252517" w:rsidRDefault="00252517" w:rsidP="00252517">
      <w:pPr>
        <w:rPr>
          <w:bCs/>
        </w:rPr>
      </w:pPr>
      <w:r w:rsidRPr="00252517">
        <w:rPr>
          <w:bCs/>
        </w:rPr>
        <w:t>Levering til et annet tidspunkt enn avtalt kan kun skje etter skriftlig forhåndsgodkjenning fra Oppdragsgiver. Partenes øvrige rettigheter og plikter, herunder retten til å kreve dagmulkt ved forsinket levering, påvirkes ikke av godkjenningen.</w:t>
      </w:r>
    </w:p>
    <w:p w14:paraId="2A0A1541" w14:textId="77777777" w:rsidR="00252517" w:rsidRPr="00252517" w:rsidRDefault="00252517" w:rsidP="00252517">
      <w:pPr>
        <w:rPr>
          <w:bCs/>
        </w:rPr>
      </w:pPr>
    </w:p>
    <w:p w14:paraId="5FDE3740" w14:textId="77777777" w:rsidR="00252517" w:rsidRPr="00252517" w:rsidRDefault="00252517" w:rsidP="00252517">
      <w:pPr>
        <w:rPr>
          <w:bCs/>
        </w:rPr>
      </w:pPr>
      <w:r w:rsidRPr="00252517">
        <w:rPr>
          <w:bCs/>
        </w:rPr>
        <w:t>Dersom Oppdragsgiver ikke kan motta leveransen til avtalt tid, skal dette uten opphold opplyses til Leverandøren. Leverandøren skal oppbevare varene for Oppdragsgivers regning inntil levering kan skje.</w:t>
      </w:r>
    </w:p>
    <w:p w14:paraId="6AFA8DE1" w14:textId="77777777" w:rsidR="00252517" w:rsidRDefault="00252517" w:rsidP="00252517">
      <w:pPr>
        <w:rPr>
          <w:bCs/>
        </w:rPr>
      </w:pPr>
    </w:p>
    <w:p w14:paraId="2921E5B4" w14:textId="7F7791CB" w:rsidR="00252517" w:rsidRPr="00252517" w:rsidRDefault="00252517" w:rsidP="00252517">
      <w:pPr>
        <w:rPr>
          <w:bCs/>
        </w:rPr>
      </w:pPr>
      <w:r w:rsidRPr="00252517">
        <w:rPr>
          <w:bCs/>
        </w:rPr>
        <w:t xml:space="preserve">Leveringssted fremkommer av </w:t>
      </w:r>
      <w:r w:rsidR="00903263">
        <w:rPr>
          <w:bCs/>
        </w:rPr>
        <w:t>bestillingen</w:t>
      </w:r>
      <w:r w:rsidRPr="00252517">
        <w:rPr>
          <w:bCs/>
        </w:rPr>
        <w:t>. Dersom bestillingen ikke inneholder noe bestemt leveringssted, skal levering foretas på Oppdragsgivers forretningsadresse.</w:t>
      </w:r>
    </w:p>
    <w:p w14:paraId="1475F2B3" w14:textId="77777777" w:rsidR="00252517" w:rsidRPr="00252517" w:rsidRDefault="00252517" w:rsidP="00252517">
      <w:pPr>
        <w:rPr>
          <w:bCs/>
        </w:rPr>
      </w:pPr>
    </w:p>
    <w:p w14:paraId="0BEC7B5F" w14:textId="77777777" w:rsidR="00252517" w:rsidRPr="00252517" w:rsidRDefault="00252517" w:rsidP="00252517">
      <w:pPr>
        <w:rPr>
          <w:bCs/>
        </w:rPr>
      </w:pPr>
      <w:r w:rsidRPr="00252517">
        <w:rPr>
          <w:bCs/>
        </w:rPr>
        <w:t>Oppdragsgiver er forpliktet til å undersøke leveransen etter vanlige kjøpsrettslige regler og slik god forretningsskikk tilsier.</w:t>
      </w:r>
    </w:p>
    <w:p w14:paraId="50D2067A" w14:textId="0A45A3C9" w:rsidR="005E53CB" w:rsidRDefault="005E53CB" w:rsidP="005E53CB"/>
    <w:p w14:paraId="15BF4E12" w14:textId="460DB961" w:rsidR="005E53CB" w:rsidRDefault="005E53CB" w:rsidP="005E53CB">
      <w:r>
        <w:t>Fremgår det ingen leveringstid av tilbudet kan Oppdragsgiver fastsette rimelige frister for avropet.</w:t>
      </w:r>
      <w:r w:rsidRPr="005E53CB">
        <w:t xml:space="preserve"> </w:t>
      </w:r>
      <w:r>
        <w:t xml:space="preserve">Dersom </w:t>
      </w:r>
      <w:r w:rsidR="00245652">
        <w:t>L</w:t>
      </w:r>
      <w:r>
        <w:t>everandøren behøver lengre frist(er), eller mener at fristen(e) er urimelige må leverandør varsle om dette uten ugrunnet opphold.</w:t>
      </w:r>
      <w:r w:rsidRPr="005E53CB">
        <w:t xml:space="preserve"> </w:t>
      </w:r>
      <w:r>
        <w:t xml:space="preserve">Av varslet må det fremgå en begrunnelse for forlengelse av frist og forslag til ny </w:t>
      </w:r>
      <w:r w:rsidR="00B27D74">
        <w:t>frist</w:t>
      </w:r>
      <w:r>
        <w:t>.</w:t>
      </w:r>
    </w:p>
    <w:p w14:paraId="34FD68CD" w14:textId="77777777" w:rsidR="005E53CB" w:rsidRDefault="005E53CB" w:rsidP="005E53CB"/>
    <w:p w14:paraId="1072D263" w14:textId="459138ED" w:rsidR="005E53CB" w:rsidRDefault="005E53CB" w:rsidP="005E53CB">
      <w:r>
        <w:t xml:space="preserve">Oppdragsgiver kan fastsette at en eller flere av fristene i </w:t>
      </w:r>
      <w:r w:rsidR="00BB7959">
        <w:t>bestillingen</w:t>
      </w:r>
      <w:r>
        <w:t xml:space="preserve"> skal være dagmulktbelagt.</w:t>
      </w:r>
    </w:p>
    <w:p w14:paraId="47B26AD7" w14:textId="77777777" w:rsidR="007A68E7" w:rsidRDefault="007A68E7" w:rsidP="006C673B"/>
    <w:p w14:paraId="0C86ED41" w14:textId="77777777" w:rsidR="00A45A62" w:rsidRPr="00A45A62" w:rsidRDefault="00A45A62" w:rsidP="00A45A62">
      <w:pPr>
        <w:rPr>
          <w:b/>
          <w:bCs/>
        </w:rPr>
      </w:pPr>
      <w:r w:rsidRPr="00A45A62">
        <w:rPr>
          <w:b/>
          <w:bCs/>
        </w:rPr>
        <w:t>Erstatningsprodukter</w:t>
      </w:r>
    </w:p>
    <w:p w14:paraId="2F48885E" w14:textId="77777777" w:rsidR="00A45A62" w:rsidRDefault="00A45A62" w:rsidP="00A45A62">
      <w:r>
        <w:t>Leverandøren skal tilby erstatningsprodukter for produkter som går ut av produksjon i avtaleperioden, eller dersom Leverandøren av andre grunner ønsker å skifte ut en vare som Oppdragsgiver har behov for med en annen tilsvarende vare, f.eks. på grunn av skifte av produsent e.l. Erstatningsprodukter skal ha minst samme kvalitet, herunder eventuelle miljø- og produktkrav, og lavere eller samme pris som produktet som erstattes. Erstatningsproduktene skal godkjennes av Oppdragsgiver.</w:t>
      </w:r>
    </w:p>
    <w:p w14:paraId="0CA44901" w14:textId="77777777" w:rsidR="00A45A62" w:rsidRDefault="00A45A62" w:rsidP="00A45A62"/>
    <w:p w14:paraId="15917073" w14:textId="77777777" w:rsidR="00A45A62" w:rsidRDefault="00A45A62" w:rsidP="00A45A62">
      <w:r>
        <w:t>Oppdragsgiver kan ikke godkjenne endringer i varene dersom det vil stride mot regelverket om offentlige anskaffelser.</w:t>
      </w:r>
    </w:p>
    <w:p w14:paraId="21FEAD78" w14:textId="77777777" w:rsidR="00A45A62" w:rsidRDefault="00A45A62" w:rsidP="00A45A62"/>
    <w:p w14:paraId="0793B164" w14:textId="77777777" w:rsidR="00A45A62" w:rsidRPr="00A45A62" w:rsidRDefault="00A45A62" w:rsidP="00A45A62">
      <w:pPr>
        <w:rPr>
          <w:b/>
          <w:bCs/>
        </w:rPr>
      </w:pPr>
      <w:r w:rsidRPr="00A45A62">
        <w:rPr>
          <w:b/>
          <w:bCs/>
        </w:rPr>
        <w:t>Feilleveranser</w:t>
      </w:r>
    </w:p>
    <w:p w14:paraId="45FD0A9C" w14:textId="66FD6821" w:rsidR="007A68E7" w:rsidRDefault="00A45A62" w:rsidP="00A45A62">
      <w:r>
        <w:t>Dersom varen er feillevert vil den bli returnert til Leverandøren. Oppdragsgiver skal informere Leverandøren på forhånd om at retur vil skje. Omkostninger ved retur dekkes av Leverandøren.</w:t>
      </w:r>
    </w:p>
    <w:p w14:paraId="70E48355" w14:textId="77777777" w:rsidR="00180B90" w:rsidRDefault="00180B90" w:rsidP="00A45A62"/>
    <w:p w14:paraId="552F82B3" w14:textId="5CA35913" w:rsidR="00731811" w:rsidRPr="00EE63D5" w:rsidRDefault="00731811" w:rsidP="001C0A73">
      <w:pPr>
        <w:pStyle w:val="Overskrift2"/>
      </w:pPr>
      <w:bookmarkStart w:id="41" w:name="_Toc131153883"/>
      <w:bookmarkStart w:id="42" w:name="_Toc209271575"/>
      <w:r w:rsidRPr="001C0A73">
        <w:t>Prøvedrift</w:t>
      </w:r>
      <w:bookmarkEnd w:id="41"/>
      <w:bookmarkEnd w:id="42"/>
      <w:r w:rsidRPr="00EE63D5">
        <w:tab/>
      </w:r>
      <w:r w:rsidRPr="00EE63D5">
        <w:tab/>
      </w:r>
    </w:p>
    <w:p w14:paraId="1AB5F81A" w14:textId="77777777" w:rsidR="00731811" w:rsidRPr="001C0A73" w:rsidRDefault="00731811" w:rsidP="00EE63D5">
      <w:r w:rsidRPr="001C0A73">
        <w:t>Det gjelder 3 mnd. prøvedrift for utstyret.</w:t>
      </w:r>
    </w:p>
    <w:p w14:paraId="51FBC693" w14:textId="77777777" w:rsidR="00731811" w:rsidRPr="001C0A73" w:rsidRDefault="00731811" w:rsidP="00EE63D5">
      <w:r w:rsidRPr="001C0A73">
        <w:t xml:space="preserve">Prøvedriftsperiode starter etter godkjent mottakskontroll eller fra avtalt tidspunkt. Før prøvedriften starter, skal opplæring av nøkkelpersonell være gjennomført. Prøvedriftsperioden har til hensikt å registrere eventuelle feil og mangler i produkt, behandling, system, produksjonskapasitet, programvare, samt driftsstabilitet under </w:t>
      </w:r>
      <w:r w:rsidRPr="001C0A73">
        <w:lastRenderedPageBreak/>
        <w:t>normale kliniske rutiner.</w:t>
      </w:r>
    </w:p>
    <w:p w14:paraId="42FDDA08" w14:textId="77777777" w:rsidR="00731811" w:rsidRPr="001C0A73" w:rsidRDefault="00731811" w:rsidP="00EE63D5">
      <w:r w:rsidRPr="001C0A73">
        <w:t>Kunden forbeholder seg retten til å forlenge prøvedriftsperioden inntil alle feil og mangler er utbedret og prøvedriftsperioden er godkjent av Kunden. Dersom det oppstår vesentlige feil eller driftsavbrudd, kan Kunden kreve 3 nye måneder prøvedrift fra feil/driftsavbrudd er avdekket.</w:t>
      </w:r>
    </w:p>
    <w:p w14:paraId="1FA23C93" w14:textId="77777777" w:rsidR="00731811" w:rsidRPr="001C0A73" w:rsidRDefault="00731811" w:rsidP="00EE63D5">
      <w:r w:rsidRPr="001C0A73">
        <w:t xml:space="preserve">Det skal føres protokoll over registrerte feil og mangler. Kunden skal omgående melde feil og mangler som oppstår. Protokoll skal signeres av begge Parter når feil og mangler er utbedret. </w:t>
      </w:r>
    </w:p>
    <w:p w14:paraId="2DFA9ACF" w14:textId="77777777" w:rsidR="00731811" w:rsidRPr="00EE63D5" w:rsidRDefault="00731811" w:rsidP="00EE63D5">
      <w:r w:rsidRPr="001C0A73">
        <w:t>Når eventuelle feil og mangler er utbedret/løst og utstyret etter Kundens vurdering anses å inneha en tilfredsstillende driftsstabilitet, skal overtakelsesforretning avholdes.</w:t>
      </w:r>
      <w:r w:rsidRPr="00EE63D5">
        <w:tab/>
      </w:r>
    </w:p>
    <w:p w14:paraId="034EDCB1" w14:textId="77777777" w:rsidR="007C5C3B" w:rsidRDefault="007C5C3B" w:rsidP="00A45A62"/>
    <w:p w14:paraId="409310D4" w14:textId="753AB96F" w:rsidR="007C5C3B" w:rsidRPr="007C5C3B" w:rsidRDefault="007C5C3B" w:rsidP="007C5C3B">
      <w:pPr>
        <w:pStyle w:val="Overskrift1"/>
      </w:pPr>
      <w:bookmarkStart w:id="43" w:name="_Toc216463483"/>
      <w:r w:rsidRPr="007C5C3B">
        <w:t>Leverandørens plikter</w:t>
      </w:r>
      <w:bookmarkEnd w:id="43"/>
      <w:r w:rsidRPr="007C5C3B">
        <w:t xml:space="preserve"> </w:t>
      </w:r>
    </w:p>
    <w:p w14:paraId="589B4121" w14:textId="77777777" w:rsidR="006C673B" w:rsidRPr="00116795" w:rsidRDefault="006C673B" w:rsidP="006C673B">
      <w:pPr>
        <w:pStyle w:val="Overskrift2"/>
      </w:pPr>
      <w:bookmarkStart w:id="44" w:name="_Toc536117851"/>
      <w:bookmarkStart w:id="45" w:name="_Toc53041181"/>
      <w:bookmarkStart w:id="46" w:name="_Toc101369515"/>
      <w:bookmarkStart w:id="47" w:name="_Toc190432499"/>
      <w:r w:rsidRPr="00116795">
        <w:t>Taushetsplikt</w:t>
      </w:r>
      <w:bookmarkEnd w:id="44"/>
      <w:bookmarkEnd w:id="45"/>
      <w:bookmarkEnd w:id="46"/>
      <w:bookmarkEnd w:id="47"/>
    </w:p>
    <w:p w14:paraId="0241F017" w14:textId="444311AA" w:rsidR="008B523D" w:rsidRDefault="006C673B" w:rsidP="008B523D">
      <w:r>
        <w:t xml:space="preserve">Informasjon som Leverandøren blir kjent med i forbindelse med </w:t>
      </w:r>
      <w:r w:rsidR="008B523D">
        <w:t>avtalen</w:t>
      </w:r>
      <w:r>
        <w:t xml:space="preserve"> og gjennomføringen av avtalen, skal behandles fortrolig</w:t>
      </w:r>
      <w:r w:rsidR="008B523D" w:rsidRPr="008B523D">
        <w:t xml:space="preserve"> og ikke gjøres tilgjengelig for utenforstående uten samtykke fra </w:t>
      </w:r>
      <w:r w:rsidR="008B523D">
        <w:t>Oppdragsgiver</w:t>
      </w:r>
      <w:r>
        <w:t xml:space="preserve">. </w:t>
      </w:r>
      <w:r w:rsidR="008B523D" w:rsidRPr="008B523D">
        <w:t xml:space="preserve">Som utenforstående regnes alle som ikke har saklig behov for tilgang til informasjonen for å utføre sine oppgaver i henhold til </w:t>
      </w:r>
      <w:r w:rsidR="008B523D">
        <w:t>a</w:t>
      </w:r>
      <w:r w:rsidR="008B523D" w:rsidRPr="008B523D">
        <w:t>vtalen.</w:t>
      </w:r>
      <w:r w:rsidR="007C108E" w:rsidRPr="007C108E">
        <w:t xml:space="preserve"> Taushetsplikten gjelder </w:t>
      </w:r>
      <w:r w:rsidR="007C108E">
        <w:t>Leverandørens</w:t>
      </w:r>
      <w:r w:rsidR="007C108E" w:rsidRPr="007C108E">
        <w:t xml:space="preserve"> ansatte og andre som handler på </w:t>
      </w:r>
      <w:r w:rsidR="007C108E">
        <w:t>Leverandørens</w:t>
      </w:r>
      <w:r w:rsidR="007C108E" w:rsidRPr="007C108E">
        <w:t xml:space="preserve"> vegne i forbindelse med gjennomføringen av </w:t>
      </w:r>
      <w:r w:rsidR="007C108E">
        <w:t>Rammea</w:t>
      </w:r>
      <w:r w:rsidR="007C108E" w:rsidRPr="007C108E">
        <w:t>vtalen.</w:t>
      </w:r>
    </w:p>
    <w:p w14:paraId="3E1AA292" w14:textId="77777777" w:rsidR="008B523D" w:rsidRDefault="008B523D" w:rsidP="008B523D"/>
    <w:p w14:paraId="329FEEEC" w14:textId="7EC8FCCC" w:rsidR="00245652" w:rsidRDefault="006C673B" w:rsidP="006C673B">
      <w:r>
        <w:t>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48AA9085" w14:textId="77777777" w:rsidR="006C673B" w:rsidRPr="00681851" w:rsidRDefault="006C673B" w:rsidP="006C673B"/>
    <w:p w14:paraId="52770A4B" w14:textId="5C097C79" w:rsidR="006C673B" w:rsidRDefault="006C673B" w:rsidP="006C673B">
      <w:r w:rsidRPr="00681851">
        <w:t>Leverandøren</w:t>
      </w:r>
      <w:r>
        <w:t xml:space="preserve"> skal innhente forhåndstillatelse fra Oppdragsgiver dersom informasjon om avtalen skal gjøres kjent for offentligheten som en del av Leverandørens markedsføring eller av andre grunner. </w:t>
      </w:r>
    </w:p>
    <w:p w14:paraId="3BD2C021" w14:textId="77777777" w:rsidR="006C673B" w:rsidRDefault="006C673B" w:rsidP="006C673B"/>
    <w:p w14:paraId="591F1FA4" w14:textId="61D607D6" w:rsidR="00161BAB" w:rsidRDefault="006C673B" w:rsidP="006C673B">
      <w:r>
        <w:t>Taushetsplikten varer gjennom hele avtaleperioden, så vel som etter avtalens opphør, hvis ikke annet er skriftlig avtalt med Oppdragsgiver eller følger av lov eller forskrift.</w:t>
      </w:r>
    </w:p>
    <w:p w14:paraId="27686EDD" w14:textId="77777777" w:rsidR="00DE1702" w:rsidRPr="00681851" w:rsidRDefault="00DE1702" w:rsidP="006C673B"/>
    <w:p w14:paraId="6431FEDE" w14:textId="77777777" w:rsidR="006C673B" w:rsidRDefault="006C673B" w:rsidP="006C673B">
      <w:pPr>
        <w:pStyle w:val="Overskrift2"/>
      </w:pPr>
      <w:bookmarkStart w:id="48" w:name="_Toc53041182"/>
      <w:bookmarkStart w:id="49" w:name="_Toc53041183"/>
      <w:bookmarkStart w:id="50" w:name="_Toc53041184"/>
      <w:bookmarkStart w:id="51" w:name="_Toc536117853"/>
      <w:bookmarkStart w:id="52" w:name="_Toc53041186"/>
      <w:bookmarkStart w:id="53" w:name="_Toc101369516"/>
      <w:bookmarkStart w:id="54" w:name="_Toc190432500"/>
      <w:bookmarkEnd w:id="48"/>
      <w:bookmarkEnd w:id="49"/>
      <w:bookmarkEnd w:id="50"/>
      <w:r>
        <w:lastRenderedPageBreak/>
        <w:t>Informasjonsplikt ved insolvens</w:t>
      </w:r>
      <w:bookmarkEnd w:id="51"/>
      <w:bookmarkEnd w:id="52"/>
      <w:bookmarkEnd w:id="53"/>
      <w:bookmarkEnd w:id="54"/>
    </w:p>
    <w:p w14:paraId="63597D30" w14:textId="44DE46E9" w:rsidR="00D20F61" w:rsidRPr="00E334E6" w:rsidRDefault="006C673B" w:rsidP="00E334E6">
      <w:bookmarkStart w:id="55" w:name="_Toc536117854"/>
      <w:bookmarkStart w:id="56" w:name="_Toc53041187"/>
      <w:bookmarkStart w:id="57" w:name="_Toc101369517"/>
      <w:r w:rsidRPr="00E334E6">
        <w:t xml:space="preserve">Leverandøren skal uten ugrunnet opphold skriftlig informere Oppdragsgiver dersom </w:t>
      </w:r>
      <w:r w:rsidR="00D20F61" w:rsidRPr="00E334E6">
        <w:t>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77DE07A6" w14:textId="0D41D201" w:rsidR="006C673B" w:rsidRPr="00E334E6" w:rsidRDefault="006C673B" w:rsidP="00E334E6">
      <w:r w:rsidRPr="00E334E6">
        <w:t>Det samme gjelder ved begjæring om åpnet rekonstruksjonsforhandling og i andre tilfeller hvor Leverandør</w:t>
      </w:r>
      <w:r w:rsidR="00AA35EB" w:rsidRPr="00E334E6">
        <w:t>en</w:t>
      </w:r>
      <w:r w:rsidRPr="00E334E6">
        <w:t xml:space="preserve"> får betydelige likviditetsproblemer. Denne varslingsplikt</w:t>
      </w:r>
      <w:r w:rsidR="00AA35EB" w:rsidRPr="00E334E6">
        <w:t>en</w:t>
      </w:r>
      <w:r w:rsidRPr="00E334E6">
        <w:t xml:space="preserve"> gjelder også om det begjæres utleggspant i Leverandørens formuesgoder etter tvangsfullbyrdelsesloven. </w:t>
      </w:r>
    </w:p>
    <w:p w14:paraId="1BD869DC" w14:textId="77777777" w:rsidR="006C673B" w:rsidRPr="00161BAB" w:rsidRDefault="006C673B" w:rsidP="006C673B">
      <w:pPr>
        <w:pStyle w:val="Default"/>
        <w:rPr>
          <w:rFonts w:ascii="Aptos Light" w:eastAsia="Times New Roman" w:hAnsi="Aptos Light" w:cs="Arial"/>
          <w:color w:val="000000" w:themeColor="text1"/>
        </w:rPr>
      </w:pPr>
    </w:p>
    <w:p w14:paraId="5861EED1" w14:textId="312218C0" w:rsidR="006C673B" w:rsidRPr="00161BAB" w:rsidRDefault="006C673B" w:rsidP="006C673B">
      <w:pPr>
        <w:rPr>
          <w:rFonts w:eastAsia="Times New Roman"/>
        </w:rPr>
      </w:pPr>
      <w:r w:rsidRPr="00161BAB">
        <w:rPr>
          <w:rFonts w:eastAsia="Times New Roman"/>
        </w:rPr>
        <w:t>Ethvert brudd på ovennevnte varslingsplikter anses som vesentlig mislighold av avtalen som gir rett til heving av avtalen.</w:t>
      </w:r>
    </w:p>
    <w:p w14:paraId="25B2241E" w14:textId="77777777" w:rsidR="00161BAB" w:rsidRPr="00DB4108" w:rsidRDefault="00161BAB" w:rsidP="006C673B">
      <w:pPr>
        <w:rPr>
          <w:iCs/>
        </w:rPr>
      </w:pPr>
    </w:p>
    <w:p w14:paraId="4013B638" w14:textId="7E1A163C" w:rsidR="006C673B" w:rsidRPr="00A63A55" w:rsidRDefault="006C673B" w:rsidP="006C673B">
      <w:pPr>
        <w:pStyle w:val="Overskrift2"/>
      </w:pPr>
      <w:bookmarkStart w:id="58" w:name="_Toc190432501"/>
      <w:r w:rsidRPr="00A63A55">
        <w:t xml:space="preserve">Leverandørens forpliktelser i forbindelse med </w:t>
      </w:r>
      <w:r w:rsidR="00AA35EB">
        <w:t>opphør</w:t>
      </w:r>
      <w:r w:rsidR="00AA35EB" w:rsidRPr="00A63A55">
        <w:t xml:space="preserve"> </w:t>
      </w:r>
      <w:r w:rsidRPr="00A63A55">
        <w:t xml:space="preserve">av </w:t>
      </w:r>
      <w:bookmarkEnd w:id="55"/>
      <w:bookmarkEnd w:id="56"/>
      <w:bookmarkEnd w:id="57"/>
      <w:bookmarkEnd w:id="58"/>
      <w:r w:rsidR="003F3C6F">
        <w:t>avtalen</w:t>
      </w:r>
    </w:p>
    <w:p w14:paraId="4EDBE081" w14:textId="49D3EFDC" w:rsidR="00AA35EB" w:rsidRDefault="006C673B" w:rsidP="006C673B">
      <w:pPr>
        <w:rPr>
          <w:rFonts w:eastAsia="Times New Roman"/>
        </w:rPr>
      </w:pPr>
      <w:r w:rsidRPr="00A63A55">
        <w:rPr>
          <w:rFonts w:eastAsia="Times New Roman"/>
        </w:rPr>
        <w:t xml:space="preserve">Ved opphør av </w:t>
      </w:r>
      <w:r>
        <w:rPr>
          <w:rFonts w:eastAsia="Times New Roman"/>
        </w:rPr>
        <w:t>avtalen</w:t>
      </w:r>
      <w:r w:rsidRPr="00A63A55">
        <w:rPr>
          <w:rFonts w:eastAsia="Times New Roman"/>
        </w:rPr>
        <w:t xml:space="preserve"> skal Leverandøren</w:t>
      </w:r>
      <w:r w:rsidR="00AA35EB">
        <w:rPr>
          <w:rFonts w:eastAsia="Times New Roman"/>
        </w:rPr>
        <w:t>,</w:t>
      </w:r>
      <w:r w:rsidRPr="00A63A55">
        <w:rPr>
          <w:rFonts w:eastAsia="Times New Roman"/>
        </w:rPr>
        <w:t xml:space="preserve"> på Oppdragsgivers anmodning</w:t>
      </w:r>
      <w:r w:rsidR="00AA35EB">
        <w:rPr>
          <w:rFonts w:eastAsia="Times New Roman"/>
        </w:rPr>
        <w:t>,</w:t>
      </w:r>
      <w:r w:rsidRPr="00A63A55">
        <w:rPr>
          <w:rFonts w:eastAsia="Times New Roman"/>
        </w:rPr>
        <w:t xml:space="preserve"> lojalt og aktivt bidra med </w:t>
      </w:r>
      <w:r w:rsidR="00AA35EB" w:rsidRPr="00AA35EB">
        <w:rPr>
          <w:rFonts w:eastAsia="Times New Roman"/>
        </w:rPr>
        <w:t xml:space="preserve">nødvendige </w:t>
      </w:r>
      <w:r w:rsidRPr="00A63A55">
        <w:rPr>
          <w:rFonts w:eastAsia="Times New Roman"/>
        </w:rPr>
        <w:t xml:space="preserve">opplysninger om avtaleforholdet. Dette omfatter de opplysninger </w:t>
      </w:r>
      <w:r w:rsidR="00AA35EB" w:rsidRPr="00AA35EB">
        <w:rPr>
          <w:rFonts w:eastAsia="Times New Roman"/>
        </w:rPr>
        <w:t xml:space="preserve">som </w:t>
      </w:r>
      <w:r w:rsidRPr="00A63A55">
        <w:rPr>
          <w:rFonts w:eastAsia="Times New Roman"/>
        </w:rPr>
        <w:t xml:space="preserve">Oppdragsgiver finner nødvendig ved konkurranseutsetting av avtalen, samt ved overgang til og etablering av avtale med ny leverandør. </w:t>
      </w:r>
      <w:r w:rsidR="00AA35EB">
        <w:rPr>
          <w:rFonts w:eastAsia="Times New Roman"/>
        </w:rPr>
        <w:t xml:space="preserve">Disse </w:t>
      </w:r>
      <w:r w:rsidR="0097472F">
        <w:rPr>
          <w:rFonts w:eastAsia="Times New Roman"/>
        </w:rPr>
        <w:t>f</w:t>
      </w:r>
      <w:r w:rsidR="0097472F" w:rsidRPr="00A63A55">
        <w:rPr>
          <w:rFonts w:eastAsia="Times New Roman"/>
        </w:rPr>
        <w:t xml:space="preserve">orpliktelsene </w:t>
      </w:r>
      <w:r w:rsidR="0097472F">
        <w:rPr>
          <w:rFonts w:eastAsia="Times New Roman"/>
        </w:rPr>
        <w:t>skal</w:t>
      </w:r>
      <w:r w:rsidR="00AA35EB">
        <w:rPr>
          <w:rFonts w:eastAsia="Times New Roman"/>
        </w:rPr>
        <w:t xml:space="preserve"> utføres</w:t>
      </w:r>
      <w:r w:rsidRPr="00A63A55">
        <w:rPr>
          <w:rFonts w:eastAsia="Times New Roman"/>
        </w:rPr>
        <w:t xml:space="preserve"> vederlagsfritt</w:t>
      </w:r>
      <w:r w:rsidR="00AA35EB">
        <w:rPr>
          <w:rFonts w:eastAsia="Times New Roman"/>
        </w:rPr>
        <w:t xml:space="preserve"> av Leverandøren</w:t>
      </w:r>
      <w:r w:rsidRPr="00A63A55">
        <w:rPr>
          <w:rFonts w:eastAsia="Times New Roman"/>
        </w:rPr>
        <w:t xml:space="preserve">. </w:t>
      </w:r>
    </w:p>
    <w:p w14:paraId="72BE6BEB" w14:textId="77777777" w:rsidR="00AA35EB" w:rsidRDefault="00AA35EB" w:rsidP="006C673B">
      <w:pPr>
        <w:rPr>
          <w:rFonts w:eastAsia="Times New Roman"/>
        </w:rPr>
      </w:pPr>
    </w:p>
    <w:p w14:paraId="41FF2FEA" w14:textId="77777777" w:rsidR="006C673B" w:rsidRPr="00116795" w:rsidRDefault="006C673B" w:rsidP="006C673B">
      <w:pPr>
        <w:pStyle w:val="Overskrift1"/>
      </w:pPr>
      <w:bookmarkStart w:id="59" w:name="_Toc536117855"/>
      <w:bookmarkStart w:id="60" w:name="_Toc53041188"/>
      <w:bookmarkStart w:id="61" w:name="_Toc101369518"/>
      <w:bookmarkStart w:id="62" w:name="_Toc190432502"/>
      <w:bookmarkStart w:id="63" w:name="_Toc216463484"/>
      <w:r w:rsidRPr="00116795">
        <w:t>Leverandørens mislighold</w:t>
      </w:r>
      <w:bookmarkEnd w:id="59"/>
      <w:bookmarkEnd w:id="60"/>
      <w:bookmarkEnd w:id="61"/>
      <w:bookmarkEnd w:id="62"/>
      <w:bookmarkEnd w:id="63"/>
    </w:p>
    <w:p w14:paraId="75DE0BC8" w14:textId="77777777" w:rsidR="006C673B" w:rsidRPr="00116795" w:rsidRDefault="006C673B" w:rsidP="006C673B">
      <w:pPr>
        <w:pStyle w:val="Overskrift2"/>
      </w:pPr>
      <w:bookmarkStart w:id="64" w:name="_Toc536117856"/>
      <w:bookmarkStart w:id="65" w:name="_Toc53041189"/>
      <w:bookmarkStart w:id="66" w:name="_Toc101369519"/>
      <w:bookmarkStart w:id="67" w:name="_Toc190432503"/>
      <w:r w:rsidRPr="00116795">
        <w:t>Mangel</w:t>
      </w:r>
      <w:bookmarkEnd w:id="64"/>
      <w:bookmarkEnd w:id="65"/>
      <w:bookmarkEnd w:id="66"/>
      <w:bookmarkEnd w:id="67"/>
    </w:p>
    <w:p w14:paraId="72191AA3" w14:textId="6729FFBD" w:rsidR="00087C98" w:rsidRPr="0097472F" w:rsidRDefault="00087C98" w:rsidP="0097472F">
      <w:pPr>
        <w:pStyle w:val="Overskrift3"/>
      </w:pPr>
      <w:r w:rsidRPr="0097472F">
        <w:t>Hva som utgjør en mangel</w:t>
      </w:r>
      <w:r>
        <w:t>?</w:t>
      </w:r>
    </w:p>
    <w:p w14:paraId="6276E773" w14:textId="68E307E1" w:rsidR="006C673B" w:rsidRDefault="006C673B" w:rsidP="006C673B">
      <w:pPr>
        <w:rPr>
          <w:rFonts w:eastAsia="Times New Roman"/>
        </w:rPr>
      </w:pPr>
      <w:r>
        <w:rPr>
          <w:rFonts w:eastAsia="Times New Roman"/>
        </w:rPr>
        <w:t xml:space="preserve">Det foreligger </w:t>
      </w:r>
      <w:r w:rsidR="00F1313E">
        <w:rPr>
          <w:rFonts w:eastAsia="Times New Roman"/>
        </w:rPr>
        <w:t xml:space="preserve">en </w:t>
      </w:r>
      <w:r>
        <w:rPr>
          <w:rFonts w:eastAsia="Times New Roman"/>
        </w:rPr>
        <w:t>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w:t>
      </w:r>
      <w:r w:rsidR="00D61DE4">
        <w:rPr>
          <w:rFonts w:eastAsia="Times New Roman"/>
        </w:rPr>
        <w:t>emballering</w:t>
      </w:r>
      <w:r w:rsidRPr="00224D0D">
        <w:rPr>
          <w:rFonts w:eastAsia="Times New Roman"/>
        </w:rPr>
        <w:t xml:space="preserve"> som følger av </w:t>
      </w:r>
      <w:r>
        <w:rPr>
          <w:rFonts w:eastAsia="Times New Roman"/>
        </w:rPr>
        <w:t>a</w:t>
      </w:r>
      <w:r w:rsidRPr="00224D0D">
        <w:rPr>
          <w:rFonts w:eastAsia="Times New Roman"/>
        </w:rPr>
        <w:t>vtalen.</w:t>
      </w:r>
    </w:p>
    <w:p w14:paraId="069A00EB" w14:textId="77777777" w:rsidR="006C673B" w:rsidRDefault="006C673B" w:rsidP="006C673B">
      <w:pPr>
        <w:rPr>
          <w:rFonts w:eastAsia="Times New Roman"/>
        </w:rPr>
      </w:pPr>
    </w:p>
    <w:p w14:paraId="5D21FE8D" w14:textId="1B2223CF" w:rsidR="006C673B" w:rsidRDefault="006C673B" w:rsidP="006C673B">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23BB7CFD" w14:textId="1DED3B6F" w:rsidR="00E73FDC" w:rsidRDefault="006C673B" w:rsidP="006C673B">
      <w:pPr>
        <w:rPr>
          <w:rFonts w:eastAsia="Times New Roman"/>
        </w:rPr>
      </w:pPr>
      <w:r w:rsidRPr="00040C6A">
        <w:rPr>
          <w:rFonts w:eastAsia="Times New Roman"/>
        </w:rPr>
        <w:t xml:space="preserve">Det foreligger </w:t>
      </w:r>
      <w:r w:rsidR="00E73FDC">
        <w:rPr>
          <w:rFonts w:eastAsia="Times New Roman"/>
        </w:rPr>
        <w:t>imidlertid</w:t>
      </w:r>
      <w:r w:rsidR="00E73FDC" w:rsidRPr="00040C6A">
        <w:rPr>
          <w:rFonts w:eastAsia="Times New Roman"/>
        </w:rPr>
        <w:t xml:space="preserve"> </w:t>
      </w:r>
      <w:r w:rsidRPr="00040C6A">
        <w:rPr>
          <w:rFonts w:eastAsia="Times New Roman"/>
        </w:rPr>
        <w:t>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w:t>
      </w:r>
      <w:r w:rsidR="00F1313E">
        <w:rPr>
          <w:rFonts w:eastAsia="Times New Roman"/>
        </w:rPr>
        <w:t>s</w:t>
      </w:r>
      <w:r>
        <w:rPr>
          <w:rFonts w:eastAsia="Times New Roman"/>
        </w:rPr>
        <w:t xml:space="preserve"> side. </w:t>
      </w:r>
    </w:p>
    <w:p w14:paraId="4372F48C" w14:textId="77777777" w:rsidR="00087C98" w:rsidRPr="00C842CD" w:rsidRDefault="00087C98" w:rsidP="006C673B">
      <w:pPr>
        <w:rPr>
          <w:rFonts w:eastAsiaTheme="majorEastAsia"/>
        </w:rPr>
      </w:pPr>
    </w:p>
    <w:p w14:paraId="3F15EF7F" w14:textId="66F1A5AC" w:rsidR="006C673B" w:rsidRPr="00116795" w:rsidRDefault="006C673B" w:rsidP="00CF109E">
      <w:pPr>
        <w:pStyle w:val="Overskrift3"/>
      </w:pPr>
      <w:bookmarkStart w:id="68" w:name="_Toc536117857"/>
      <w:bookmarkStart w:id="69" w:name="_Toc53041190"/>
      <w:bookmarkStart w:id="70" w:name="_Toc101369520"/>
      <w:bookmarkStart w:id="71" w:name="_Toc190432504"/>
      <w:r>
        <w:lastRenderedPageBreak/>
        <w:t>Oppdragsgivers reklamasjon</w:t>
      </w:r>
      <w:bookmarkEnd w:id="68"/>
      <w:bookmarkEnd w:id="69"/>
      <w:bookmarkEnd w:id="70"/>
      <w:bookmarkEnd w:id="71"/>
      <w:r w:rsidR="00087C98">
        <w:t xml:space="preserve"> ved mangel</w:t>
      </w:r>
    </w:p>
    <w:p w14:paraId="4791BF2A" w14:textId="40579958" w:rsidR="006C673B" w:rsidRDefault="006C673B" w:rsidP="006C673B">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sidR="00E73FDC">
        <w:rPr>
          <w:rFonts w:eastAsia="Times New Roman"/>
        </w:rPr>
        <w:t>den</w:t>
      </w:r>
      <w:r w:rsidR="00E73FDC" w:rsidRPr="00224D0D">
        <w:rPr>
          <w:rFonts w:eastAsia="Times New Roman"/>
        </w:rPr>
        <w:t xml:space="preserve"> </w:t>
      </w:r>
      <w:r w:rsidRPr="00224D0D">
        <w:rPr>
          <w:rFonts w:eastAsia="Times New Roman"/>
        </w:rPr>
        <w:t>ble oppdaget.</w:t>
      </w:r>
    </w:p>
    <w:p w14:paraId="3D5F9AE8" w14:textId="77777777" w:rsidR="006C673B" w:rsidRDefault="006C673B" w:rsidP="006C673B">
      <w:pPr>
        <w:rPr>
          <w:rFonts w:eastAsia="Times New Roman"/>
        </w:rPr>
      </w:pPr>
    </w:p>
    <w:p w14:paraId="54C271B0" w14:textId="26491A72" w:rsidR="00E73FDC" w:rsidRPr="00E73FDC" w:rsidRDefault="006C673B" w:rsidP="00E73FDC">
      <w:pPr>
        <w:rPr>
          <w:rFonts w:eastAsia="Times New Roman"/>
        </w:rPr>
      </w:pPr>
      <w:r w:rsidRPr="00224D0D">
        <w:rPr>
          <w:rFonts w:eastAsia="Times New Roman"/>
        </w:rPr>
        <w:t xml:space="preserve">Oppdragsgiver kan i alle tilfeller ikke reklamere senere enn </w:t>
      </w:r>
      <w:r w:rsidR="00CA531F">
        <w:rPr>
          <w:rFonts w:eastAsia="Times New Roman"/>
        </w:rPr>
        <w:t>12</w:t>
      </w:r>
      <w:r w:rsidRPr="00224D0D">
        <w:rPr>
          <w:rFonts w:eastAsia="Times New Roman"/>
        </w:rPr>
        <w:t xml:space="preserve"> måneder etter faktisk </w:t>
      </w:r>
      <w:r w:rsidRPr="00F1313E">
        <w:rPr>
          <w:rFonts w:eastAsia="Times New Roman"/>
        </w:rPr>
        <w:t>leveringstidspunkt.</w:t>
      </w:r>
    </w:p>
    <w:p w14:paraId="3401B00F" w14:textId="77777777" w:rsidR="006C673B" w:rsidRPr="00224D0D" w:rsidRDefault="006C673B" w:rsidP="006C673B">
      <w:pPr>
        <w:rPr>
          <w:rFonts w:eastAsia="Times New Roman"/>
        </w:rPr>
      </w:pPr>
    </w:p>
    <w:p w14:paraId="7BA45725" w14:textId="698C1771" w:rsidR="00DB018C" w:rsidRDefault="006C673B" w:rsidP="006C673B">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 xml:space="preserve">for enhver erstattet eller </w:t>
      </w:r>
      <w:r w:rsidR="005C53E1">
        <w:rPr>
          <w:rFonts w:eastAsia="Times New Roman"/>
        </w:rPr>
        <w:t>avhjulpet</w:t>
      </w:r>
      <w:r w:rsidR="00E73FDC" w:rsidRPr="00224D0D">
        <w:rPr>
          <w:rFonts w:eastAsia="Times New Roman"/>
        </w:rPr>
        <w:t xml:space="preserve"> </w:t>
      </w:r>
      <w:r w:rsidRPr="00224D0D">
        <w:rPr>
          <w:rFonts w:eastAsia="Times New Roman"/>
        </w:rPr>
        <w:t>del</w:t>
      </w:r>
      <w:r>
        <w:rPr>
          <w:rFonts w:eastAsia="Times New Roman"/>
        </w:rPr>
        <w:t xml:space="preserve"> i en leveranse</w:t>
      </w:r>
      <w:r w:rsidRPr="00224D0D">
        <w:rPr>
          <w:rFonts w:eastAsia="Times New Roman"/>
        </w:rPr>
        <w:t xml:space="preserve">, regnet fra det tidspunkt erstatningen eller </w:t>
      </w:r>
      <w:r w:rsidR="005C53E1">
        <w:rPr>
          <w:rFonts w:eastAsia="Times New Roman"/>
        </w:rPr>
        <w:t>avhjelp</w:t>
      </w:r>
      <w:r w:rsidR="00E73FDC" w:rsidRPr="00224D0D">
        <w:rPr>
          <w:rFonts w:eastAsia="Times New Roman"/>
        </w:rPr>
        <w:t xml:space="preserve"> </w:t>
      </w:r>
      <w:r w:rsidRPr="00224D0D">
        <w:rPr>
          <w:rFonts w:eastAsia="Times New Roman"/>
        </w:rPr>
        <w:t>fant sted. Reklamasjonsfristen begynner ikke å løpe så lenge det utføres rettingsarbeid eller annen aktivitet som er nødvendig for å oppfylle kravene i avtalen.</w:t>
      </w:r>
    </w:p>
    <w:p w14:paraId="1267A3BB" w14:textId="77777777" w:rsidR="006C673B" w:rsidRPr="00224D0D" w:rsidRDefault="006C673B" w:rsidP="006C673B">
      <w:pPr>
        <w:rPr>
          <w:rFonts w:eastAsia="Times New Roman"/>
        </w:rPr>
      </w:pPr>
    </w:p>
    <w:p w14:paraId="21E973E3" w14:textId="5DE6D895" w:rsidR="00DB018C" w:rsidRDefault="006C673B" w:rsidP="00DB018C">
      <w:pPr>
        <w:rPr>
          <w:rFonts w:eastAsia="Times New Roman"/>
        </w:rPr>
      </w:pPr>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06446970" w14:textId="77777777" w:rsidR="00161BAB" w:rsidRPr="00E94854" w:rsidRDefault="00161BAB" w:rsidP="006C673B"/>
    <w:p w14:paraId="45C76B26" w14:textId="77777777" w:rsidR="005C53E1" w:rsidRPr="00116795" w:rsidRDefault="005C53E1" w:rsidP="00A46E8A">
      <w:pPr>
        <w:pStyle w:val="Overskrift3"/>
      </w:pPr>
      <w:bookmarkStart w:id="72" w:name="_Toc536117862"/>
      <w:bookmarkStart w:id="73" w:name="_Toc53041195"/>
      <w:bookmarkStart w:id="74" w:name="_Toc101369525"/>
      <w:bookmarkStart w:id="75" w:name="_Toc190432509"/>
      <w:bookmarkStart w:id="76" w:name="_Ref191384406"/>
      <w:bookmarkStart w:id="77" w:name="_Ref191384517"/>
      <w:bookmarkStart w:id="78" w:name="_Ref191384719"/>
      <w:bookmarkStart w:id="79" w:name="_Toc536117858"/>
      <w:bookmarkStart w:id="80" w:name="_Toc53041191"/>
      <w:bookmarkStart w:id="81" w:name="_Toc101369521"/>
      <w:bookmarkStart w:id="82" w:name="_Toc190432505"/>
      <w:bookmarkStart w:id="83" w:name="_Ref191386799"/>
      <w:r w:rsidRPr="00116795">
        <w:t>Avhjelp</w:t>
      </w:r>
      <w:bookmarkEnd w:id="72"/>
      <w:bookmarkEnd w:id="73"/>
      <w:bookmarkEnd w:id="74"/>
      <w:bookmarkEnd w:id="75"/>
      <w:bookmarkEnd w:id="76"/>
      <w:bookmarkEnd w:id="77"/>
      <w:bookmarkEnd w:id="78"/>
    </w:p>
    <w:p w14:paraId="0E6663C1" w14:textId="3E6C2CCF" w:rsidR="005C53E1" w:rsidRDefault="005C53E1" w:rsidP="005C53E1">
      <w:pPr>
        <w:rPr>
          <w:rFonts w:eastAsia="Times New Roman"/>
        </w:rPr>
      </w:pPr>
      <w:r w:rsidRPr="00224D0D">
        <w:rPr>
          <w:rFonts w:eastAsia="Times New Roman"/>
        </w:rPr>
        <w:t xml:space="preserve">Når Oppdragsgiver reklamerer,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090D9984" w14:textId="77777777" w:rsidR="005C53E1" w:rsidRPr="00224D0D" w:rsidRDefault="005C53E1" w:rsidP="005C53E1">
      <w:pPr>
        <w:rPr>
          <w:rFonts w:eastAsia="Times New Roman"/>
        </w:rPr>
      </w:pPr>
    </w:p>
    <w:p w14:paraId="69C70B7B" w14:textId="77777777" w:rsidR="005C53E1" w:rsidRDefault="005C53E1" w:rsidP="005C53E1">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1410662C" w14:textId="77777777" w:rsidR="005C53E1" w:rsidRDefault="005C53E1" w:rsidP="005C53E1">
      <w:pPr>
        <w:rPr>
          <w:rFonts w:eastAsia="Times New Roman"/>
        </w:rPr>
      </w:pPr>
    </w:p>
    <w:p w14:paraId="542C5C75" w14:textId="77777777" w:rsidR="005C53E1" w:rsidRDefault="005C53E1" w:rsidP="005C53E1">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44E3D05E" w14:textId="77777777" w:rsidR="005C53E1" w:rsidRPr="00BD6E89" w:rsidRDefault="005C53E1" w:rsidP="005C53E1">
      <w:pPr>
        <w:rPr>
          <w:rFonts w:eastAsia="Times New Roman"/>
        </w:rPr>
      </w:pPr>
    </w:p>
    <w:p w14:paraId="799B67F8" w14:textId="77777777" w:rsidR="005C53E1" w:rsidRPr="00116795" w:rsidRDefault="005C53E1" w:rsidP="00A46E8A">
      <w:pPr>
        <w:pStyle w:val="Overskrift3"/>
      </w:pPr>
      <w:bookmarkStart w:id="84" w:name="_Toc536117863"/>
      <w:bookmarkStart w:id="85" w:name="_Toc53041196"/>
      <w:bookmarkStart w:id="86" w:name="_Toc101369526"/>
      <w:bookmarkStart w:id="87" w:name="_Toc190432510"/>
      <w:r w:rsidRPr="00116795">
        <w:t>Oppdragsgivers rett til å avvise mangelfulle leveranser</w:t>
      </w:r>
      <w:bookmarkEnd w:id="84"/>
      <w:bookmarkEnd w:id="85"/>
      <w:bookmarkEnd w:id="86"/>
      <w:bookmarkEnd w:id="87"/>
    </w:p>
    <w:p w14:paraId="59F08BDB" w14:textId="77777777" w:rsidR="005C53E1" w:rsidRDefault="005C53E1" w:rsidP="005C53E1">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w:t>
      </w:r>
      <w:r w:rsidRPr="00CF5CFC">
        <w:rPr>
          <w:rFonts w:eastAsia="Times New Roman"/>
        </w:rPr>
        <w:lastRenderedPageBreak/>
        <w:t>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7C3226A6" w14:textId="77777777" w:rsidR="005C53E1" w:rsidRPr="00CF5CFC" w:rsidRDefault="005C53E1" w:rsidP="005C53E1">
      <w:pPr>
        <w:rPr>
          <w:rFonts w:eastAsia="Times New Roman"/>
        </w:rPr>
      </w:pPr>
    </w:p>
    <w:p w14:paraId="3E33EA6C" w14:textId="77777777" w:rsidR="005C53E1" w:rsidRPr="00116795" w:rsidRDefault="005C53E1" w:rsidP="00A46E8A">
      <w:pPr>
        <w:pStyle w:val="Overskrift3"/>
      </w:pPr>
      <w:bookmarkStart w:id="88" w:name="_Toc536117864"/>
      <w:bookmarkStart w:id="89" w:name="_Toc53041197"/>
      <w:bookmarkStart w:id="90" w:name="_Toc101369527"/>
      <w:bookmarkStart w:id="91" w:name="_Toc190432511"/>
      <w:r w:rsidRPr="00116795">
        <w:t>Prisavslag</w:t>
      </w:r>
      <w:bookmarkEnd w:id="88"/>
      <w:bookmarkEnd w:id="89"/>
      <w:bookmarkEnd w:id="90"/>
      <w:bookmarkEnd w:id="91"/>
    </w:p>
    <w:p w14:paraId="68B51124" w14:textId="6CA1FAB5" w:rsidR="005C53E1" w:rsidRDefault="005C53E1" w:rsidP="005C53E1">
      <w:pPr>
        <w:rPr>
          <w:rFonts w:eastAsia="Times New Roman"/>
        </w:rPr>
      </w:pPr>
      <w:r w:rsidRPr="00E334E6">
        <w:rPr>
          <w:rFonts w:eastAsia="Times New Roman"/>
        </w:rPr>
        <w:t>Dersom en mangel ikke avhjelpes, eller</w:t>
      </w:r>
      <w:r w:rsidRPr="00224D0D">
        <w:rPr>
          <w:rFonts w:eastAsia="Times New Roman"/>
        </w:rPr>
        <w:t xml:space="preserve">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55F7F1A" w14:textId="77777777" w:rsidR="005C53E1" w:rsidRPr="00224D0D" w:rsidRDefault="005C53E1" w:rsidP="005C53E1">
      <w:pPr>
        <w:rPr>
          <w:rFonts w:eastAsia="Times New Roman"/>
        </w:rPr>
      </w:pPr>
    </w:p>
    <w:p w14:paraId="3B9BC6F0" w14:textId="77777777" w:rsidR="005C53E1" w:rsidRDefault="005C53E1" w:rsidP="005C53E1">
      <w:pPr>
        <w:rPr>
          <w:rFonts w:eastAsia="Times New Roman"/>
        </w:rPr>
      </w:pPr>
      <w:r w:rsidRPr="00C14016">
        <w:rPr>
          <w:rFonts w:eastAsia="Times New Roman"/>
        </w:rPr>
        <w:t>Prisavslaget skal utregnes slik at forholdet mellom nedsatt og avtalt pris svarer til forholdet mellom leveransens verdi i mangelfull og avtalemessig stand på leveringstidspunktet</w:t>
      </w:r>
      <w:r w:rsidRPr="00224D0D">
        <w:rPr>
          <w:rFonts w:eastAsia="Times New Roman"/>
        </w:rPr>
        <w:t xml:space="preserve"> </w:t>
      </w:r>
    </w:p>
    <w:p w14:paraId="622BAB65" w14:textId="77777777" w:rsidR="005C53E1" w:rsidRDefault="005C53E1" w:rsidP="005C53E1">
      <w:pPr>
        <w:rPr>
          <w:rFonts w:eastAsia="Times New Roman"/>
        </w:rPr>
      </w:pPr>
    </w:p>
    <w:p w14:paraId="405B2319" w14:textId="77CC99B6" w:rsidR="005C53E1" w:rsidRDefault="005C53E1" w:rsidP="005C53E1">
      <w:pPr>
        <w:rPr>
          <w:rFonts w:eastAsia="Times New Roman"/>
        </w:rPr>
      </w:pPr>
      <w:r w:rsidRPr="00224D0D">
        <w:rPr>
          <w:rFonts w:eastAsia="Times New Roman"/>
        </w:rPr>
        <w:t xml:space="preserve">Prisavslag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54F0599C" w14:textId="62E639FE" w:rsidR="005C53E1" w:rsidRDefault="005C53E1" w:rsidP="005C53E1">
      <w:pPr>
        <w:rPr>
          <w:rFonts w:eastAsia="Times New Roman"/>
        </w:rPr>
      </w:pPr>
      <w:r w:rsidRPr="00C14016">
        <w:rPr>
          <w:rFonts w:eastAsia="Times New Roman"/>
        </w:rPr>
        <w:t xml:space="preserve">Dette gjelder </w:t>
      </w:r>
      <w:r w:rsidRPr="00E334E6">
        <w:rPr>
          <w:rFonts w:eastAsia="Times New Roman"/>
        </w:rPr>
        <w:t xml:space="preserve">likevel ikke dersom Oppdragsgiver avslår utbedring som Leverandøren har rett til å utføre, jf. punkt </w:t>
      </w:r>
      <w:r w:rsidRPr="00E334E6">
        <w:rPr>
          <w:rFonts w:eastAsia="Times New Roman"/>
        </w:rPr>
        <w:fldChar w:fldCharType="begin"/>
      </w:r>
      <w:r w:rsidRPr="00E334E6">
        <w:rPr>
          <w:rFonts w:eastAsia="Times New Roman"/>
        </w:rPr>
        <w:instrText xml:space="preserve"> REF _Ref191384517 \r \h </w:instrText>
      </w:r>
      <w:r w:rsidR="008B1D29" w:rsidRPr="00E334E6">
        <w:rPr>
          <w:rFonts w:eastAsia="Times New Roman"/>
        </w:rPr>
        <w:instrText xml:space="preserve"> \* MERGEFORMAT </w:instrText>
      </w:r>
      <w:r w:rsidRPr="00E334E6">
        <w:rPr>
          <w:rFonts w:eastAsia="Times New Roman"/>
        </w:rPr>
      </w:r>
      <w:r w:rsidRPr="00E334E6">
        <w:rPr>
          <w:rFonts w:eastAsia="Times New Roman"/>
        </w:rPr>
        <w:fldChar w:fldCharType="separate"/>
      </w:r>
      <w:r w:rsidR="00CB6953" w:rsidRPr="00E334E6">
        <w:rPr>
          <w:rFonts w:eastAsia="Times New Roman"/>
        </w:rPr>
        <w:t>5.1.3</w:t>
      </w:r>
      <w:r w:rsidRPr="00E334E6">
        <w:rPr>
          <w:rFonts w:eastAsia="Times New Roman"/>
        </w:rPr>
        <w:fldChar w:fldCharType="end"/>
      </w:r>
      <w:r w:rsidRPr="00E334E6">
        <w:rPr>
          <w:rFonts w:eastAsia="Times New Roman"/>
        </w:rPr>
        <w:t>.</w:t>
      </w:r>
    </w:p>
    <w:p w14:paraId="23AAA9BD" w14:textId="77777777" w:rsidR="005C53E1" w:rsidRDefault="005C53E1" w:rsidP="005C53E1">
      <w:pPr>
        <w:rPr>
          <w:rFonts w:eastAsia="Times New Roman"/>
        </w:rPr>
      </w:pPr>
    </w:p>
    <w:p w14:paraId="46DE1C1D" w14:textId="63DE8748" w:rsidR="005C53E1" w:rsidRPr="00557F9F" w:rsidRDefault="005C53E1" w:rsidP="00557F9F">
      <w:pPr>
        <w:pStyle w:val="Overskrift3"/>
      </w:pPr>
      <w:r w:rsidRPr="00557F9F">
        <w:t xml:space="preserve">Erstatning ved unnlatt </w:t>
      </w:r>
      <w:r>
        <w:t>avhjelp</w:t>
      </w:r>
    </w:p>
    <w:p w14:paraId="62D0C9C9" w14:textId="725C56D0" w:rsidR="0022713B" w:rsidRDefault="005C53E1" w:rsidP="0022713B">
      <w:pPr>
        <w:rPr>
          <w:rFonts w:eastAsia="Times New Roman"/>
        </w:rPr>
      </w:pPr>
      <w:r w:rsidRPr="00DC6DEF">
        <w:rPr>
          <w:rFonts w:eastAsia="Times New Roman"/>
        </w:rPr>
        <w:t xml:space="preserve">Dersom en mangel ikke </w:t>
      </w:r>
      <w:r>
        <w:rPr>
          <w:rFonts w:eastAsia="Times New Roman"/>
        </w:rPr>
        <w:t>avhjelpes</w:t>
      </w:r>
      <w:r w:rsidRPr="00DC6DEF">
        <w:rPr>
          <w:rFonts w:eastAsia="Times New Roman"/>
        </w:rPr>
        <w:t xml:space="preserve">, kan </w:t>
      </w:r>
      <w:r>
        <w:rPr>
          <w:rFonts w:eastAsia="Times New Roman"/>
        </w:rPr>
        <w:t>Oppdragsgiver</w:t>
      </w:r>
      <w:r w:rsidRPr="00DC6DEF">
        <w:rPr>
          <w:rFonts w:eastAsia="Times New Roman"/>
        </w:rPr>
        <w:t xml:space="preserve"> kreve at Leverandøren betaler kostnadene til </w:t>
      </w:r>
      <w:r>
        <w:rPr>
          <w:rFonts w:eastAsia="Times New Roman"/>
        </w:rPr>
        <w:t>avhjelpen</w:t>
      </w:r>
      <w:r w:rsidRPr="00DC6DEF">
        <w:rPr>
          <w:rFonts w:eastAsia="Times New Roman"/>
        </w:rPr>
        <w:t xml:space="preserve"> utført av andre.</w:t>
      </w:r>
    </w:p>
    <w:p w14:paraId="00FBB8DF" w14:textId="77777777" w:rsidR="005C53E1" w:rsidRPr="00224D0D" w:rsidRDefault="005C53E1" w:rsidP="005C53E1">
      <w:pPr>
        <w:rPr>
          <w:rFonts w:eastAsia="Times New Roman"/>
        </w:rPr>
      </w:pPr>
    </w:p>
    <w:p w14:paraId="17110975" w14:textId="7D4DBBC8" w:rsidR="006C673B" w:rsidRDefault="006C673B" w:rsidP="006C673B">
      <w:pPr>
        <w:pStyle w:val="Overskrift2"/>
      </w:pPr>
      <w:r w:rsidRPr="00116795">
        <w:t>Forsinkelse</w:t>
      </w:r>
      <w:bookmarkEnd w:id="79"/>
      <w:bookmarkEnd w:id="80"/>
      <w:bookmarkEnd w:id="81"/>
      <w:bookmarkEnd w:id="82"/>
      <w:bookmarkEnd w:id="83"/>
    </w:p>
    <w:p w14:paraId="4E0979B0" w14:textId="5D426372" w:rsidR="00E0454F" w:rsidRPr="00E0454F" w:rsidRDefault="00E0454F" w:rsidP="00557F9F">
      <w:pPr>
        <w:pStyle w:val="Overskrift3"/>
      </w:pPr>
      <w:r w:rsidRPr="00E0454F">
        <w:t>Hva som utgjør forsinkelse</w:t>
      </w:r>
    </w:p>
    <w:p w14:paraId="03A49A29" w14:textId="7174DE7C" w:rsidR="006C673B" w:rsidRDefault="00F1313E" w:rsidP="006C673B">
      <w:pPr>
        <w:rPr>
          <w:rFonts w:eastAsia="Times New Roman"/>
        </w:rPr>
      </w:pPr>
      <w:r>
        <w:rPr>
          <w:rFonts w:eastAsia="Times New Roman"/>
        </w:rPr>
        <w:t>Dersom Leverandøren o</w:t>
      </w:r>
      <w:r w:rsidR="00F0398F">
        <w:rPr>
          <w:rFonts w:eastAsia="Times New Roman"/>
        </w:rPr>
        <w:t>versitte</w:t>
      </w:r>
      <w:r>
        <w:rPr>
          <w:rFonts w:eastAsia="Times New Roman"/>
        </w:rPr>
        <w:t>r</w:t>
      </w:r>
      <w:r w:rsidR="00F0398F">
        <w:rPr>
          <w:rFonts w:eastAsia="Times New Roman"/>
        </w:rPr>
        <w:t xml:space="preserve"> </w:t>
      </w:r>
      <w:r>
        <w:rPr>
          <w:rFonts w:eastAsia="Times New Roman"/>
        </w:rPr>
        <w:t>avtalte</w:t>
      </w:r>
      <w:r w:rsidR="00F0398F">
        <w:rPr>
          <w:rFonts w:eastAsia="Times New Roman"/>
        </w:rPr>
        <w:t xml:space="preserve"> frister</w:t>
      </w:r>
      <w:r w:rsidR="006C673B" w:rsidRPr="008F3D85">
        <w:rPr>
          <w:rFonts w:eastAsia="Times New Roman"/>
        </w:rPr>
        <w:t xml:space="preserve">, og dette ikke skyldes Oppdragsgiver eller forhold på </w:t>
      </w:r>
      <w:r w:rsidR="006C673B">
        <w:rPr>
          <w:rFonts w:eastAsia="Times New Roman"/>
        </w:rPr>
        <w:t>Oppdragsgivers</w:t>
      </w:r>
      <w:r w:rsidR="006C673B" w:rsidRPr="008F3D85">
        <w:rPr>
          <w:rFonts w:eastAsia="Times New Roman"/>
        </w:rPr>
        <w:t xml:space="preserve"> side</w:t>
      </w:r>
      <w:r w:rsidR="006C673B">
        <w:rPr>
          <w:rFonts w:eastAsia="Times New Roman"/>
        </w:rPr>
        <w:t>,</w:t>
      </w:r>
      <w:r w:rsidR="006C673B" w:rsidRPr="008F3D85">
        <w:rPr>
          <w:rFonts w:eastAsia="Times New Roman"/>
        </w:rPr>
        <w:t xml:space="preserve"> foreligger det en forsinkelse.</w:t>
      </w:r>
    </w:p>
    <w:p w14:paraId="5CBAC367" w14:textId="77777777" w:rsidR="006C673B" w:rsidRDefault="006C673B" w:rsidP="006C673B">
      <w:pPr>
        <w:rPr>
          <w:rFonts w:eastAsia="Times New Roman"/>
        </w:rPr>
      </w:pPr>
    </w:p>
    <w:p w14:paraId="40811B95" w14:textId="2ED3134C" w:rsidR="00E0454F" w:rsidRDefault="006C673B" w:rsidP="00E0454F">
      <w:pPr>
        <w:rPr>
          <w:rFonts w:eastAsia="Times New Roman"/>
        </w:rPr>
      </w:pPr>
      <w:r>
        <w:rPr>
          <w:rFonts w:eastAsia="Times New Roman"/>
        </w:rPr>
        <w:t xml:space="preserve">Det foreligger også forsinkelse dersom Leverandøren ikke overholder fristene for </w:t>
      </w:r>
      <w:r w:rsidRPr="00F1313E">
        <w:rPr>
          <w:rFonts w:eastAsia="Times New Roman"/>
        </w:rPr>
        <w:t xml:space="preserve">rapportering </w:t>
      </w:r>
      <w:r w:rsidR="00D745DF">
        <w:rPr>
          <w:rFonts w:eastAsia="Times New Roman"/>
        </w:rPr>
        <w:t xml:space="preserve">dersom dette er </w:t>
      </w:r>
      <w:r w:rsidRPr="00F1313E">
        <w:rPr>
          <w:rFonts w:eastAsia="Times New Roman"/>
        </w:rPr>
        <w:t xml:space="preserve">angitt i Bilag </w:t>
      </w:r>
      <w:r w:rsidR="00616F69">
        <w:rPr>
          <w:rFonts w:eastAsia="Times New Roman"/>
        </w:rPr>
        <w:t xml:space="preserve">1 </w:t>
      </w:r>
      <w:r w:rsidRPr="00F1313E">
        <w:rPr>
          <w:rFonts w:eastAsia="Times New Roman"/>
        </w:rPr>
        <w:t>Administrative bestemmelser.</w:t>
      </w:r>
    </w:p>
    <w:p w14:paraId="1B5823D1" w14:textId="77777777" w:rsidR="00161BAB" w:rsidRPr="008F3D85" w:rsidRDefault="00161BAB" w:rsidP="006C673B">
      <w:pPr>
        <w:rPr>
          <w:rFonts w:eastAsia="Times New Roman"/>
        </w:rPr>
      </w:pPr>
    </w:p>
    <w:p w14:paraId="54321CA2" w14:textId="77777777" w:rsidR="006C673B" w:rsidRPr="00116795" w:rsidRDefault="006C673B" w:rsidP="006C673B">
      <w:pPr>
        <w:pStyle w:val="Overskrift3"/>
      </w:pPr>
      <w:r w:rsidRPr="00116795">
        <w:t>Tilleggsfrist</w:t>
      </w:r>
    </w:p>
    <w:p w14:paraId="2181449A" w14:textId="166983B7" w:rsidR="006C673B" w:rsidRDefault="006C673B" w:rsidP="006C673B">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w:t>
      </w:r>
      <w:r w:rsidR="00E0454F">
        <w:rPr>
          <w:rFonts w:eastAsia="Times New Roman"/>
        </w:rPr>
        <w:t xml:space="preserve">den </w:t>
      </w:r>
      <w:r>
        <w:rPr>
          <w:rFonts w:eastAsia="Times New Roman"/>
        </w:rPr>
        <w:t>godkjent</w:t>
      </w:r>
      <w:r w:rsidR="00E0454F">
        <w:rPr>
          <w:rFonts w:eastAsia="Times New Roman"/>
        </w:rPr>
        <w:t>e</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773181F0" w14:textId="77777777" w:rsidR="006C673B" w:rsidRPr="00224D0D" w:rsidRDefault="006C673B" w:rsidP="006C673B">
      <w:pPr>
        <w:rPr>
          <w:rFonts w:eastAsia="Times New Roman"/>
        </w:rPr>
      </w:pPr>
    </w:p>
    <w:p w14:paraId="7CAEDA55" w14:textId="0F518DD5" w:rsidR="00E0454F" w:rsidRDefault="006C673B" w:rsidP="00E0454F">
      <w:pPr>
        <w:rPr>
          <w:rFonts w:eastAsia="Times New Roman"/>
        </w:rPr>
      </w:pPr>
      <w:r w:rsidRPr="00224D0D">
        <w:rPr>
          <w:rFonts w:eastAsia="Times New Roman"/>
        </w:rPr>
        <w:lastRenderedPageBreak/>
        <w:t>Tilleggsfrist</w:t>
      </w:r>
      <w:r w:rsidR="00E0454F">
        <w:rPr>
          <w:rFonts w:eastAsia="Times New Roman"/>
        </w:rPr>
        <w:t>en</w:t>
      </w:r>
      <w:r w:rsidRPr="00224D0D">
        <w:rPr>
          <w:rFonts w:eastAsia="Times New Roman"/>
        </w:rPr>
        <w:t xml:space="preserve"> har ingen virkning for Oppdragsgivers rett til heving, dagbot eller erstatning som er opparbeidet før tilleggsfristen ble avtalt.</w:t>
      </w:r>
    </w:p>
    <w:p w14:paraId="17483FC3" w14:textId="77777777" w:rsidR="00161BAB" w:rsidRDefault="00161BAB" w:rsidP="006C673B">
      <w:pPr>
        <w:rPr>
          <w:rFonts w:eastAsia="Times New Roman"/>
        </w:rPr>
      </w:pPr>
    </w:p>
    <w:p w14:paraId="2CA3D9FB" w14:textId="4D6BD8EA" w:rsidR="005C53E1" w:rsidRPr="00116795" w:rsidRDefault="005C53E1" w:rsidP="00653435">
      <w:pPr>
        <w:pStyle w:val="Overskrift3"/>
      </w:pPr>
      <w:bookmarkStart w:id="92" w:name="_Ref489266435"/>
      <w:bookmarkStart w:id="93" w:name="_Toc536117861"/>
      <w:bookmarkStart w:id="94" w:name="_Toc53041194"/>
      <w:bookmarkStart w:id="95" w:name="_Toc101369524"/>
      <w:bookmarkStart w:id="96" w:name="_Toc190432508"/>
      <w:bookmarkStart w:id="97" w:name="_Toc536117859"/>
      <w:bookmarkStart w:id="98" w:name="_Toc53041192"/>
      <w:bookmarkStart w:id="99" w:name="_Toc101369522"/>
      <w:bookmarkStart w:id="100" w:name="_Toc190432506"/>
      <w:r w:rsidRPr="00116795">
        <w:t>Dagbot</w:t>
      </w:r>
      <w:bookmarkEnd w:id="92"/>
      <w:r>
        <w:t xml:space="preserve"> ved forsinkelse</w:t>
      </w:r>
      <w:bookmarkEnd w:id="93"/>
      <w:bookmarkEnd w:id="94"/>
      <w:bookmarkEnd w:id="95"/>
      <w:bookmarkEnd w:id="96"/>
    </w:p>
    <w:p w14:paraId="24EE2A3B" w14:textId="745C8FE1" w:rsidR="005C53E1" w:rsidRDefault="005C53E1" w:rsidP="005C53E1">
      <w:pPr>
        <w:rPr>
          <w:rFonts w:eastAsia="Times New Roman"/>
        </w:rPr>
      </w:pPr>
      <w:r>
        <w:rPr>
          <w:rFonts w:eastAsia="Times New Roman"/>
        </w:rPr>
        <w:t>F</w:t>
      </w:r>
      <w:r w:rsidRPr="00224D0D">
        <w:rPr>
          <w:rFonts w:eastAsia="Times New Roman"/>
        </w:rPr>
        <w:t xml:space="preserve">orsinkelse fra Leverandørens side gir </w:t>
      </w:r>
      <w:r>
        <w:rPr>
          <w:rFonts w:eastAsia="Times New Roman"/>
        </w:rPr>
        <w:t xml:space="preserve">Oppdragsgiver rett til å kreve </w:t>
      </w:r>
      <w:r w:rsidRPr="00224D0D">
        <w:rPr>
          <w:rFonts w:eastAsia="Times New Roman"/>
        </w:rPr>
        <w:t>dagbot</w:t>
      </w:r>
      <w:r>
        <w:rPr>
          <w:rFonts w:eastAsia="Times New Roman"/>
        </w:rPr>
        <w:t xml:space="preserve"> uten dokumentasjon av tap ved forsinkelse, og uten hensyn til </w:t>
      </w:r>
      <w:r w:rsidRPr="00DF4112">
        <w:rPr>
          <w:rFonts w:eastAsia="Times New Roman"/>
        </w:rPr>
        <w:t>om andre krav er gjort gjeldende ovenfor Leverandøren</w:t>
      </w:r>
      <w:r w:rsidRPr="00224D0D">
        <w:rPr>
          <w:rFonts w:eastAsia="Times New Roman"/>
        </w:rPr>
        <w:t>.</w:t>
      </w:r>
    </w:p>
    <w:p w14:paraId="5FD6EE2D" w14:textId="77777777" w:rsidR="005C53E1" w:rsidRPr="00224D0D" w:rsidRDefault="005C53E1" w:rsidP="005C53E1">
      <w:pPr>
        <w:rPr>
          <w:rFonts w:eastAsia="Times New Roman"/>
        </w:rPr>
      </w:pPr>
    </w:p>
    <w:p w14:paraId="537C1EE5" w14:textId="4CE626CF" w:rsidR="005C53E1" w:rsidRDefault="005C53E1" w:rsidP="005C53E1">
      <w:pPr>
        <w:rPr>
          <w:rFonts w:eastAsia="Times New Roman"/>
        </w:rPr>
      </w:pPr>
      <w:r w:rsidRPr="00224D0D">
        <w:rPr>
          <w:rFonts w:eastAsia="Times New Roman"/>
        </w:rPr>
        <w:t xml:space="preserve">Dagboten utgjør </w:t>
      </w:r>
      <w:r w:rsidRPr="00605F35">
        <w:rPr>
          <w:rFonts w:eastAsia="Times New Roman"/>
        </w:rPr>
        <w:t xml:space="preserve">0,5 % </w:t>
      </w:r>
      <w:r w:rsidRPr="00224D0D">
        <w:rPr>
          <w:rFonts w:eastAsia="Times New Roman"/>
        </w:rPr>
        <w:t xml:space="preserve">av det totale </w:t>
      </w:r>
      <w:r>
        <w:rPr>
          <w:rFonts w:eastAsia="Times New Roman"/>
        </w:rPr>
        <w:t xml:space="preserve">avtalte </w:t>
      </w:r>
      <w:r w:rsidRPr="00224D0D">
        <w:rPr>
          <w:rFonts w:eastAsia="Times New Roman"/>
        </w:rPr>
        <w:t xml:space="preserve">vederlaget </w:t>
      </w:r>
      <w:r>
        <w:rPr>
          <w:rFonts w:eastAsia="Times New Roman"/>
        </w:rPr>
        <w:t>for</w:t>
      </w:r>
      <w:r w:rsidRPr="00224D0D">
        <w:rPr>
          <w:rFonts w:eastAsia="Times New Roman"/>
        </w:rPr>
        <w:t xml:space="preserve"> </w:t>
      </w:r>
      <w:r>
        <w:rPr>
          <w:rFonts w:eastAsia="Times New Roman"/>
        </w:rPr>
        <w:t>a</w:t>
      </w:r>
      <w:r w:rsidRPr="00224D0D">
        <w:rPr>
          <w:rFonts w:eastAsia="Times New Roman"/>
        </w:rPr>
        <w:t>vropet eksklusive merverdiavgift</w:t>
      </w:r>
      <w:r w:rsidRPr="00E0454F">
        <w:rPr>
          <w:rFonts w:eastAsia="Times New Roman"/>
        </w:rPr>
        <w:t xml:space="preserve">, eller </w:t>
      </w:r>
      <w:r w:rsidRPr="00605F35">
        <w:rPr>
          <w:rFonts w:eastAsia="Times New Roman"/>
        </w:rPr>
        <w:t xml:space="preserve">NOK </w:t>
      </w:r>
      <w:r w:rsidR="00EB31DF" w:rsidRPr="00605F35">
        <w:rPr>
          <w:rFonts w:eastAsia="Times New Roman"/>
        </w:rPr>
        <w:t>1500</w:t>
      </w:r>
      <w:r w:rsidRPr="00605F35">
        <w:rPr>
          <w:rFonts w:eastAsia="Times New Roman"/>
        </w:rPr>
        <w:t xml:space="preserve"> </w:t>
      </w:r>
      <w:r w:rsidRPr="00E0454F">
        <w:rPr>
          <w:rFonts w:eastAsia="Times New Roman"/>
        </w:rPr>
        <w:t>(</w:t>
      </w:r>
      <w:r w:rsidRPr="00DF4112">
        <w:rPr>
          <w:rFonts w:eastAsia="Times New Roman"/>
        </w:rPr>
        <w:t>den høyeste av disse satsene skal benyttes</w:t>
      </w:r>
      <w:r w:rsidRPr="00E0454F">
        <w:rPr>
          <w:rFonts w:eastAsia="Times New Roman"/>
        </w:rPr>
        <w:t>)</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Dagboten er begrenset oppad til 90</w:t>
      </w:r>
      <w:r>
        <w:rPr>
          <w:rFonts w:eastAsia="Times New Roman"/>
          <w:b/>
        </w:rPr>
        <w:t xml:space="preserve"> </w:t>
      </w:r>
      <w:r w:rsidRPr="00D955EE">
        <w:rPr>
          <w:rFonts w:eastAsia="Times New Roman"/>
        </w:rPr>
        <w:t>kalenderdager.</w:t>
      </w:r>
      <w:r w:rsidRPr="00224D0D">
        <w:rPr>
          <w:rFonts w:eastAsia="Times New Roman"/>
          <w:b/>
        </w:rPr>
        <w:t xml:space="preserve"> </w:t>
      </w:r>
      <w:bookmarkStart w:id="101" w:name="_Hlk191458921"/>
      <w:r w:rsidRPr="00224D0D">
        <w:rPr>
          <w:rFonts w:eastAsia="Times New Roman"/>
        </w:rPr>
        <w:t>Dagboten begynner å løpe automatisk.</w:t>
      </w:r>
      <w:bookmarkEnd w:id="101"/>
    </w:p>
    <w:p w14:paraId="5BBA1C45" w14:textId="77777777" w:rsidR="005C53E1" w:rsidRDefault="005C53E1" w:rsidP="005C53E1">
      <w:pPr>
        <w:rPr>
          <w:rFonts w:eastAsia="Times New Roman"/>
        </w:rPr>
      </w:pPr>
    </w:p>
    <w:p w14:paraId="3DAE9B01" w14:textId="3CC59A2D" w:rsidR="006C673B" w:rsidRPr="00116795" w:rsidRDefault="006C673B" w:rsidP="006C673B">
      <w:pPr>
        <w:pStyle w:val="Overskrift2"/>
      </w:pPr>
      <w:bookmarkStart w:id="102" w:name="_Toc536117865"/>
      <w:bookmarkStart w:id="103" w:name="_Toc53041198"/>
      <w:bookmarkStart w:id="104" w:name="_Toc101369528"/>
      <w:bookmarkStart w:id="105" w:name="_Toc190432512"/>
      <w:bookmarkEnd w:id="97"/>
      <w:bookmarkEnd w:id="98"/>
      <w:bookmarkEnd w:id="99"/>
      <w:bookmarkEnd w:id="100"/>
      <w:r w:rsidRPr="00116795">
        <w:t>Tilbakeholdelse av betaling</w:t>
      </w:r>
      <w:bookmarkEnd w:id="102"/>
      <w:bookmarkEnd w:id="103"/>
      <w:bookmarkEnd w:id="104"/>
      <w:bookmarkEnd w:id="105"/>
      <w:r w:rsidR="008534C2">
        <w:t xml:space="preserve"> ved mislighold</w:t>
      </w:r>
    </w:p>
    <w:p w14:paraId="1385A5D6" w14:textId="216F909D" w:rsidR="00C14016" w:rsidRDefault="006C673B" w:rsidP="006C673B">
      <w:pPr>
        <w:rPr>
          <w:rFonts w:eastAsia="Times New Roman"/>
        </w:rPr>
      </w:pPr>
      <w:r w:rsidRPr="00224D0D">
        <w:rPr>
          <w:rFonts w:eastAsia="Times New Roman"/>
        </w:rPr>
        <w:t>Ved Leverandørens mislighold kan Oppdr</w:t>
      </w:r>
      <w:r>
        <w:rPr>
          <w:rFonts w:eastAsia="Times New Roman"/>
        </w:rPr>
        <w:t xml:space="preserve">agsgiver holde tilbake betalingen inntil det er dokumentert at forholdet er </w:t>
      </w:r>
      <w:r w:rsidR="0039000C">
        <w:rPr>
          <w:rFonts w:eastAsia="Times New Roman"/>
        </w:rPr>
        <w:t>rettet.</w:t>
      </w:r>
      <w:r>
        <w:rPr>
          <w:rFonts w:eastAsia="Times New Roman"/>
        </w:rPr>
        <w:t xml:space="preserve"> Oppdragsgiver kan bare holde tilbake en sum som er nødvendig for å sikre Oppdragsgivers krav som følge av misligholdet.</w:t>
      </w:r>
    </w:p>
    <w:p w14:paraId="2C14CEF7" w14:textId="77777777" w:rsidR="00FA42AA" w:rsidRDefault="00FA42AA" w:rsidP="006C673B">
      <w:pPr>
        <w:rPr>
          <w:rFonts w:eastAsia="Times New Roman"/>
        </w:rPr>
      </w:pPr>
    </w:p>
    <w:p w14:paraId="45BD69E6" w14:textId="3C905383" w:rsidR="0022713B" w:rsidRPr="00CD659A" w:rsidRDefault="0022713B" w:rsidP="00CD659A">
      <w:pPr>
        <w:pStyle w:val="Overskrift2"/>
      </w:pPr>
      <w:bookmarkStart w:id="106" w:name="_Toc536117866"/>
      <w:bookmarkStart w:id="107" w:name="_Toc53041199"/>
      <w:bookmarkStart w:id="108" w:name="_Toc101369529"/>
      <w:bookmarkStart w:id="109" w:name="_Toc190432513"/>
      <w:r w:rsidRPr="00CD659A">
        <w:t xml:space="preserve">Erstatning ved </w:t>
      </w:r>
      <w:r>
        <w:t>mislighold</w:t>
      </w:r>
    </w:p>
    <w:p w14:paraId="0E947F2A" w14:textId="55C9E37B" w:rsidR="0022713B" w:rsidRDefault="0022713B" w:rsidP="0022713B">
      <w:pPr>
        <w:rPr>
          <w:rFonts w:eastAsia="Times New Roman"/>
        </w:rPr>
      </w:pPr>
      <w:r>
        <w:rPr>
          <w:rFonts w:eastAsia="Times New Roman"/>
        </w:rPr>
        <w:t>Oppdragsgiver</w:t>
      </w:r>
      <w:r w:rsidRPr="00215703">
        <w:rPr>
          <w:rFonts w:eastAsia="Times New Roman"/>
        </w:rPr>
        <w:t xml:space="preserve"> har krav på erstatning for det tapet </w:t>
      </w:r>
      <w:r>
        <w:rPr>
          <w:rFonts w:eastAsia="Times New Roman"/>
        </w:rPr>
        <w:t>Oppdragsgiver</w:t>
      </w:r>
      <w:r w:rsidRPr="00215703">
        <w:rPr>
          <w:rFonts w:eastAsia="Times New Roman"/>
        </w:rPr>
        <w:t xml:space="preserve"> lider som følge av </w:t>
      </w:r>
      <w:r>
        <w:rPr>
          <w:rFonts w:eastAsia="Times New Roman"/>
        </w:rPr>
        <w:t>misligholdet</w:t>
      </w:r>
      <w:r w:rsidRPr="00215703">
        <w:rPr>
          <w:rFonts w:eastAsia="Times New Roman"/>
        </w:rPr>
        <w:t>.</w:t>
      </w:r>
      <w:r>
        <w:rPr>
          <w:rFonts w:eastAsia="Times New Roman"/>
        </w:rPr>
        <w:t xml:space="preserve"> </w:t>
      </w:r>
    </w:p>
    <w:p w14:paraId="71DF233B" w14:textId="77777777" w:rsidR="0022713B" w:rsidRDefault="0022713B" w:rsidP="0022713B">
      <w:pPr>
        <w:rPr>
          <w:rFonts w:eastAsia="Times New Roman"/>
        </w:rPr>
      </w:pPr>
    </w:p>
    <w:p w14:paraId="2E7900F8" w14:textId="393BA20C" w:rsidR="00EB31DF" w:rsidRDefault="0022713B" w:rsidP="0022713B">
      <w:pPr>
        <w:rPr>
          <w:rFonts w:eastAsia="Times New Roman"/>
        </w:rPr>
      </w:pPr>
      <w:r w:rsidRPr="00215703">
        <w:rPr>
          <w:rFonts w:eastAsia="Times New Roman"/>
        </w:rPr>
        <w:t xml:space="preserve">Indirekte tap </w:t>
      </w:r>
      <w:r>
        <w:rPr>
          <w:rFonts w:eastAsia="Times New Roman"/>
        </w:rPr>
        <w:t>Oppdragsgiver</w:t>
      </w:r>
      <w:r w:rsidRPr="00215703">
        <w:rPr>
          <w:rFonts w:eastAsia="Times New Roman"/>
        </w:rPr>
        <w:t xml:space="preserve"> lider som følge av </w:t>
      </w:r>
      <w:r>
        <w:rPr>
          <w:rFonts w:eastAsia="Times New Roman"/>
        </w:rPr>
        <w:t>misligholdet</w:t>
      </w:r>
      <w:r w:rsidRPr="00215703">
        <w:rPr>
          <w:rFonts w:eastAsia="Times New Roman"/>
        </w:rPr>
        <w:t xml:space="preserve">, kan kreves </w:t>
      </w:r>
      <w:r w:rsidR="00EB31DF">
        <w:rPr>
          <w:rFonts w:eastAsia="Times New Roman"/>
        </w:rPr>
        <w:t xml:space="preserve">erstattet </w:t>
      </w:r>
      <w:r w:rsidRPr="00215703">
        <w:rPr>
          <w:rFonts w:eastAsia="Times New Roman"/>
        </w:rPr>
        <w:t xml:space="preserve">dersom </w:t>
      </w:r>
      <w:r w:rsidR="008534C2">
        <w:rPr>
          <w:rFonts w:eastAsia="Times New Roman"/>
        </w:rPr>
        <w:t>misligholdet</w:t>
      </w:r>
      <w:r w:rsidRPr="00215703">
        <w:rPr>
          <w:rFonts w:eastAsia="Times New Roman"/>
        </w:rPr>
        <w:t xml:space="preserve"> skyldes uaktsomhet fra Leverandørens side.</w:t>
      </w:r>
      <w:r w:rsidR="008534C2">
        <w:rPr>
          <w:rFonts w:eastAsia="Times New Roman"/>
        </w:rPr>
        <w:t xml:space="preserve"> </w:t>
      </w:r>
      <w:r w:rsidRPr="00215703">
        <w:rPr>
          <w:rFonts w:eastAsia="Times New Roman"/>
        </w:rPr>
        <w:t>Påløpt dagmulkt kommer ikke til fradrag ved utmåling av erstatningen.</w:t>
      </w:r>
      <w:r w:rsidR="00EB31DF">
        <w:rPr>
          <w:rFonts w:eastAsia="Times New Roman"/>
        </w:rPr>
        <w:t xml:space="preserve"> </w:t>
      </w:r>
      <w:r w:rsidRPr="00215703">
        <w:rPr>
          <w:rFonts w:eastAsia="Times New Roman"/>
        </w:rPr>
        <w:t>Som indirekte tap regnes tap som nevnt i lov 13. mai 1988 nr. 27 om kjøp (kjøpsloven) § 67 annet ledd.</w:t>
      </w:r>
    </w:p>
    <w:p w14:paraId="74AF247E" w14:textId="77777777" w:rsidR="0022713B" w:rsidRPr="00D955EE" w:rsidRDefault="0022713B" w:rsidP="0022713B">
      <w:pPr>
        <w:rPr>
          <w:rFonts w:eastAsia="Times New Roman"/>
        </w:rPr>
      </w:pPr>
    </w:p>
    <w:p w14:paraId="5951442E" w14:textId="7327C7F7" w:rsidR="006C673B" w:rsidRPr="00116795" w:rsidRDefault="006C673B" w:rsidP="006C673B">
      <w:pPr>
        <w:pStyle w:val="Overskrift2"/>
      </w:pPr>
      <w:r w:rsidRPr="00116795">
        <w:t>Heving</w:t>
      </w:r>
      <w:bookmarkEnd w:id="106"/>
      <w:bookmarkEnd w:id="107"/>
      <w:bookmarkEnd w:id="108"/>
      <w:bookmarkEnd w:id="109"/>
      <w:r w:rsidR="008534C2">
        <w:t xml:space="preserve"> ved </w:t>
      </w:r>
      <w:r w:rsidR="00EB31DF">
        <w:t xml:space="preserve">vesentlig </w:t>
      </w:r>
      <w:r w:rsidR="008534C2">
        <w:t>mislighold</w:t>
      </w:r>
    </w:p>
    <w:p w14:paraId="1DB1873C" w14:textId="6E8BBC41" w:rsidR="006C673B" w:rsidRPr="00116795" w:rsidRDefault="006C673B" w:rsidP="006C673B">
      <w:pPr>
        <w:pStyle w:val="Overskrift3"/>
      </w:pPr>
      <w:bookmarkStart w:id="110" w:name="_Ref112070406"/>
      <w:r w:rsidRPr="00116795">
        <w:t>Heving av avtalen</w:t>
      </w:r>
      <w:bookmarkEnd w:id="110"/>
    </w:p>
    <w:p w14:paraId="3E9DB933" w14:textId="01C2015A" w:rsidR="006C673B" w:rsidRDefault="006C673B" w:rsidP="006C673B">
      <w:pPr>
        <w:rPr>
          <w:rFonts w:eastAsia="Times New Roman"/>
        </w:rPr>
      </w:pPr>
      <w:r w:rsidRPr="00224D0D">
        <w:rPr>
          <w:rFonts w:eastAsia="Times New Roman"/>
        </w:rPr>
        <w:t>Dersom det foreligger vesentlig mislighold, kan Oppdragsgiver</w:t>
      </w:r>
      <w:r w:rsidR="00EB31DF">
        <w:rPr>
          <w:rFonts w:eastAsia="Times New Roman"/>
        </w:rPr>
        <w:t>,</w:t>
      </w:r>
      <w:r w:rsidRPr="00224D0D">
        <w:rPr>
          <w:rFonts w:eastAsia="Times New Roman"/>
        </w:rPr>
        <w:t xml:space="preserve"> etter å ha gitt Leverandøren skriftlig varsel og rimelig frist til å bringe forholdet i orden, heve hele eller deler av avtalen med øyeblikkelig virkning.</w:t>
      </w:r>
    </w:p>
    <w:p w14:paraId="1332690D" w14:textId="77777777" w:rsidR="00161BAB" w:rsidRPr="00224D0D" w:rsidRDefault="00161BAB" w:rsidP="006C673B">
      <w:pPr>
        <w:rPr>
          <w:rFonts w:eastAsia="Times New Roman"/>
        </w:rPr>
      </w:pPr>
    </w:p>
    <w:p w14:paraId="50D9F2A5" w14:textId="77777777" w:rsidR="006C673B" w:rsidRPr="00116795" w:rsidRDefault="006C673B" w:rsidP="006C673B">
      <w:pPr>
        <w:pStyle w:val="Overskrift3"/>
      </w:pPr>
      <w:r>
        <w:lastRenderedPageBreak/>
        <w:t>Heving ved straffbare forhold</w:t>
      </w:r>
    </w:p>
    <w:p w14:paraId="543E84BF" w14:textId="15158EB0" w:rsidR="006C673B" w:rsidRDefault="006C673B" w:rsidP="006C673B">
      <w:pPr>
        <w:rPr>
          <w:rFonts w:eastAsia="Times New Roman"/>
        </w:rPr>
      </w:pPr>
      <w:r w:rsidRPr="00224D0D">
        <w:rPr>
          <w:rFonts w:eastAsia="Times New Roman"/>
        </w:rPr>
        <w:t>Oppdragsgiver kan heve 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6A6603D0" w14:textId="77777777" w:rsidR="00161BAB" w:rsidRPr="00224D0D" w:rsidRDefault="00161BAB" w:rsidP="006C673B">
      <w:pPr>
        <w:rPr>
          <w:rFonts w:eastAsia="Times New Roman"/>
        </w:rPr>
      </w:pPr>
    </w:p>
    <w:p w14:paraId="7D77874C" w14:textId="77777777" w:rsidR="006C673B" w:rsidRPr="00116795" w:rsidRDefault="006C673B" w:rsidP="006C673B">
      <w:pPr>
        <w:pStyle w:val="Overskrift3"/>
      </w:pPr>
      <w:r>
        <w:t>Heving ved konkurs e.l.</w:t>
      </w:r>
    </w:p>
    <w:p w14:paraId="6D8E6EBC" w14:textId="3CC65255" w:rsidR="006C673B" w:rsidRDefault="006C673B" w:rsidP="006C673B">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1D6347D9" w14:textId="77777777" w:rsidR="00161BAB" w:rsidRPr="00224D0D" w:rsidRDefault="00161BAB" w:rsidP="006C673B">
      <w:pPr>
        <w:rPr>
          <w:rFonts w:eastAsia="Times New Roman"/>
        </w:rPr>
      </w:pPr>
    </w:p>
    <w:p w14:paraId="7841F0B6" w14:textId="77777777" w:rsidR="008534C2" w:rsidRPr="009D494D" w:rsidRDefault="008534C2" w:rsidP="008534C2">
      <w:pPr>
        <w:pStyle w:val="Overskrift2"/>
      </w:pPr>
      <w:bookmarkStart w:id="111" w:name="_Toc427156044"/>
      <w:bookmarkStart w:id="112" w:name="_Toc536117868"/>
      <w:bookmarkStart w:id="113" w:name="_Toc53041201"/>
      <w:bookmarkStart w:id="114" w:name="_Toc101369531"/>
      <w:bookmarkStart w:id="115" w:name="_Toc190432514"/>
      <w:r w:rsidRPr="009D494D">
        <w:t>Leverandørens</w:t>
      </w:r>
      <w:r>
        <w:t xml:space="preserve"> informasjonsplikt</w:t>
      </w:r>
      <w:r w:rsidRPr="009D494D">
        <w:t xml:space="preserve"> ved mislighold</w:t>
      </w:r>
    </w:p>
    <w:p w14:paraId="14BC7772" w14:textId="77777777" w:rsidR="008534C2" w:rsidRPr="00224D0D" w:rsidRDefault="008534C2" w:rsidP="008534C2">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1D3F17AC" w14:textId="667E5D32" w:rsidR="008534C2" w:rsidRDefault="008534C2" w:rsidP="008534C2">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w:t>
      </w:r>
      <w:r>
        <w:rPr>
          <w:rFonts w:eastAsia="Times New Roman"/>
        </w:rPr>
        <w:t>tiltakene</w:t>
      </w:r>
      <w:r w:rsidRPr="00224D0D">
        <w:rPr>
          <w:rFonts w:eastAsia="Times New Roman"/>
        </w:rPr>
        <w:t xml:space="preserve"> Leverandøren </w:t>
      </w:r>
      <w:r>
        <w:rPr>
          <w:rFonts w:eastAsia="Times New Roman"/>
        </w:rPr>
        <w:t>iverksetter</w:t>
      </w:r>
      <w:r w:rsidRPr="00224D0D">
        <w:rPr>
          <w:rFonts w:eastAsia="Times New Roman"/>
        </w:rPr>
        <w:t xml:space="preserve"> for å sikre oppfyllelse av avtalen</w:t>
      </w:r>
      <w:r>
        <w:rPr>
          <w:rFonts w:eastAsia="Times New Roman"/>
        </w:rPr>
        <w:t xml:space="preserve"> og avropet</w:t>
      </w:r>
      <w:r w:rsidRPr="00224D0D">
        <w:rPr>
          <w:rFonts w:eastAsia="Times New Roman"/>
        </w:rPr>
        <w:t>.</w:t>
      </w:r>
    </w:p>
    <w:p w14:paraId="187BF15C" w14:textId="77777777" w:rsidR="008534C2" w:rsidRDefault="008534C2" w:rsidP="008534C2">
      <w:pPr>
        <w:rPr>
          <w:rFonts w:eastAsia="Times New Roman"/>
        </w:rPr>
      </w:pPr>
    </w:p>
    <w:p w14:paraId="65E72206" w14:textId="77777777" w:rsidR="008534C2" w:rsidRDefault="008534C2" w:rsidP="008534C2">
      <w:pPr>
        <w:rPr>
          <w:rFonts w:eastAsia="Times New Roman"/>
        </w:rPr>
      </w:pPr>
      <w:r>
        <w:rPr>
          <w:rFonts w:eastAsia="Times New Roman"/>
        </w:rPr>
        <w:t>Oppdragsgiver skal søke å forebygge og begrense skadevirkningene av Leverandørens mislighold, uten at dette reduserer Leverandørens ansvar.</w:t>
      </w:r>
    </w:p>
    <w:p w14:paraId="6F112495" w14:textId="77777777" w:rsidR="008534C2" w:rsidRPr="008F5C4E" w:rsidRDefault="008534C2" w:rsidP="008534C2">
      <w:pPr>
        <w:rPr>
          <w:rFonts w:eastAsia="Times New Roman"/>
        </w:rPr>
      </w:pPr>
    </w:p>
    <w:p w14:paraId="0C3B1384" w14:textId="77777777" w:rsidR="006C673B" w:rsidRPr="00116795" w:rsidRDefault="006C673B" w:rsidP="006C673B">
      <w:pPr>
        <w:pStyle w:val="Overskrift1"/>
      </w:pPr>
      <w:bookmarkStart w:id="116" w:name="_Toc216463485"/>
      <w:r w:rsidRPr="00116795">
        <w:t>Oppdragsgivers plikter</w:t>
      </w:r>
      <w:bookmarkEnd w:id="111"/>
      <w:bookmarkEnd w:id="112"/>
      <w:bookmarkEnd w:id="113"/>
      <w:bookmarkEnd w:id="114"/>
      <w:bookmarkEnd w:id="115"/>
      <w:bookmarkEnd w:id="116"/>
    </w:p>
    <w:p w14:paraId="5168741C" w14:textId="77777777" w:rsidR="006C673B" w:rsidRPr="00116795" w:rsidRDefault="006C673B" w:rsidP="006C673B">
      <w:pPr>
        <w:pStyle w:val="Overskrift2"/>
      </w:pPr>
      <w:bookmarkStart w:id="117" w:name="_Toc252406822"/>
      <w:bookmarkStart w:id="118" w:name="_Toc427156045"/>
      <w:bookmarkStart w:id="119" w:name="_Toc536117869"/>
      <w:bookmarkStart w:id="120" w:name="_Toc53041202"/>
      <w:bookmarkStart w:id="121" w:name="_Toc101369532"/>
      <w:bookmarkStart w:id="122" w:name="_Toc190432515"/>
      <w:r w:rsidRPr="00116795">
        <w:t>Medvirkning</w:t>
      </w:r>
      <w:bookmarkEnd w:id="117"/>
      <w:bookmarkEnd w:id="118"/>
      <w:bookmarkEnd w:id="119"/>
      <w:bookmarkEnd w:id="120"/>
      <w:bookmarkEnd w:id="121"/>
      <w:bookmarkEnd w:id="122"/>
    </w:p>
    <w:p w14:paraId="2F3B491D" w14:textId="18CA40B3" w:rsidR="006C673B" w:rsidRDefault="006C673B" w:rsidP="006C673B">
      <w:r>
        <w:t>Oppdragsgiver</w:t>
      </w:r>
      <w:r w:rsidRPr="00BE6874">
        <w:t xml:space="preserve"> skal yte </w:t>
      </w:r>
      <w:r w:rsidR="00A675C6">
        <w:t>den</w:t>
      </w:r>
      <w:r w:rsidR="00A675C6" w:rsidRPr="00BE6874">
        <w:t xml:space="preserve"> </w:t>
      </w:r>
      <w:r w:rsidRPr="00BE6874">
        <w:t xml:space="preserve">medvirkning som </w:t>
      </w:r>
      <w:r w:rsidR="00A675C6">
        <w:t>med</w:t>
      </w:r>
      <w:r w:rsidR="00A675C6" w:rsidRPr="00BE6874">
        <w:t xml:space="preserve"> </w:t>
      </w:r>
      <w:r w:rsidRPr="00BE6874">
        <w:t>rimelig</w:t>
      </w:r>
      <w:r w:rsidR="00A675C6">
        <w:t>het</w:t>
      </w:r>
      <w:r w:rsidRPr="00BE6874">
        <w:t xml:space="preserve"> </w:t>
      </w:r>
      <w:r w:rsidR="00A675C6">
        <w:t>kan for</w:t>
      </w:r>
      <w:r w:rsidRPr="00BE6874">
        <w:t>vente</w:t>
      </w:r>
      <w:r w:rsidR="00A675C6">
        <w:t>s</w:t>
      </w:r>
      <w:r w:rsidRPr="00BE6874">
        <w:t xml:space="preserve"> for at Leverandøren skal kunne oppfylle sine plikter</w:t>
      </w:r>
      <w:r>
        <w:t xml:space="preserve"> etter avtalen</w:t>
      </w:r>
      <w:r w:rsidRPr="00BE6874">
        <w:t>.</w:t>
      </w:r>
    </w:p>
    <w:p w14:paraId="087E7C03" w14:textId="77777777" w:rsidR="00161BAB" w:rsidRDefault="00161BAB" w:rsidP="006C673B"/>
    <w:p w14:paraId="1070A971" w14:textId="77777777" w:rsidR="006C673B" w:rsidRDefault="006C673B" w:rsidP="006C673B">
      <w:pPr>
        <w:pStyle w:val="Overskrift2"/>
      </w:pPr>
      <w:bookmarkStart w:id="123" w:name="_Toc536117870"/>
      <w:bookmarkStart w:id="124" w:name="_Toc53041203"/>
      <w:bookmarkStart w:id="125" w:name="_Toc101369533"/>
      <w:bookmarkStart w:id="126" w:name="_Toc190432516"/>
      <w:r w:rsidRPr="00116795">
        <w:t>Taushetsplikt</w:t>
      </w:r>
      <w:bookmarkEnd w:id="123"/>
      <w:bookmarkEnd w:id="124"/>
      <w:bookmarkEnd w:id="125"/>
      <w:bookmarkEnd w:id="126"/>
    </w:p>
    <w:p w14:paraId="69EA3536" w14:textId="53AD5D6E" w:rsidR="00A675C6" w:rsidRDefault="006C673B" w:rsidP="00161BAB">
      <w:r w:rsidRPr="00C52C14">
        <w:t xml:space="preserve">Oppdragsgiver er bundet av </w:t>
      </w:r>
      <w:r>
        <w:t>bestemmelsene om taushetsplikt</w:t>
      </w:r>
      <w:r w:rsidRPr="00C52C14">
        <w:t xml:space="preserve"> </w:t>
      </w:r>
      <w:r>
        <w:t>i</w:t>
      </w:r>
      <w:r w:rsidRPr="00C52C14">
        <w:t xml:space="preserve"> lov </w:t>
      </w:r>
      <w:r w:rsidR="00EB31DF">
        <w:t xml:space="preserve">av </w:t>
      </w:r>
      <w:r w:rsidRPr="00C52C14">
        <w:t xml:space="preserve">10. februar 1967 om </w:t>
      </w:r>
      <w:r w:rsidRPr="00C52C14">
        <w:lastRenderedPageBreak/>
        <w:t>behandlingsmåten i forvaltning</w:t>
      </w:r>
      <w:r>
        <w:t>ssaker</w:t>
      </w:r>
      <w:r w:rsidRPr="00C52C14">
        <w:t xml:space="preserve"> (forvaltningsloven) gjennom hele </w:t>
      </w:r>
      <w:r>
        <w:t>avtaleperioden</w:t>
      </w:r>
      <w:r w:rsidRPr="00C52C14">
        <w:t>, også etter at denne er</w:t>
      </w:r>
      <w:r>
        <w:t xml:space="preserve"> </w:t>
      </w:r>
      <w:r w:rsidR="00A675C6">
        <w:t>ut</w:t>
      </w:r>
      <w:r>
        <w:t>løpt</w:t>
      </w:r>
      <w:r w:rsidRPr="00C52C14">
        <w:t>.</w:t>
      </w:r>
    </w:p>
    <w:p w14:paraId="3823FBCB" w14:textId="77777777" w:rsidR="00161BAB" w:rsidRPr="00161BAB" w:rsidRDefault="00161BAB" w:rsidP="00161BAB"/>
    <w:p w14:paraId="0F5DF7E5" w14:textId="77777777" w:rsidR="001078B8" w:rsidRPr="00116795" w:rsidRDefault="001078B8" w:rsidP="001078B8">
      <w:pPr>
        <w:pStyle w:val="Overskrift1"/>
      </w:pPr>
      <w:bookmarkStart w:id="127" w:name="_Toc427156047"/>
      <w:bookmarkStart w:id="128" w:name="_Toc536117871"/>
      <w:bookmarkStart w:id="129" w:name="_Toc53041204"/>
      <w:bookmarkStart w:id="130" w:name="_Toc101369534"/>
      <w:bookmarkStart w:id="131" w:name="_Toc190432517"/>
      <w:bookmarkStart w:id="132" w:name="_Toc216463486"/>
      <w:r w:rsidRPr="00116795">
        <w:t>Oppdragsgivers mislighold</w:t>
      </w:r>
      <w:bookmarkEnd w:id="127"/>
      <w:bookmarkEnd w:id="128"/>
      <w:bookmarkEnd w:id="129"/>
      <w:bookmarkEnd w:id="130"/>
      <w:bookmarkEnd w:id="131"/>
      <w:bookmarkEnd w:id="132"/>
    </w:p>
    <w:p w14:paraId="22FBCBF5" w14:textId="77777777" w:rsidR="001078B8" w:rsidRPr="00116795" w:rsidRDefault="001078B8" w:rsidP="001078B8">
      <w:pPr>
        <w:pStyle w:val="Overskrift2"/>
      </w:pPr>
      <w:bookmarkStart w:id="133" w:name="_Toc93310880"/>
      <w:bookmarkStart w:id="134" w:name="_Toc93310406"/>
      <w:bookmarkStart w:id="135" w:name="_Toc93310907"/>
      <w:bookmarkStart w:id="136" w:name="_Hlt501941667"/>
      <w:bookmarkStart w:id="137" w:name="_Toc174345450"/>
      <w:bookmarkStart w:id="138" w:name="_Toc174347074"/>
      <w:bookmarkStart w:id="139" w:name="_Toc174345453"/>
      <w:bookmarkStart w:id="140" w:name="_Toc174347077"/>
      <w:bookmarkStart w:id="141" w:name="_Toc174345456"/>
      <w:bookmarkStart w:id="142" w:name="_Toc174347080"/>
      <w:bookmarkStart w:id="143" w:name="_Toc93310435"/>
      <w:bookmarkStart w:id="144" w:name="_Toc93310934"/>
      <w:bookmarkStart w:id="145" w:name="_Hlt494513746"/>
      <w:bookmarkStart w:id="146" w:name="_Toc252406826"/>
      <w:bookmarkStart w:id="147" w:name="_Toc427156048"/>
      <w:bookmarkStart w:id="148" w:name="_Toc536117872"/>
      <w:bookmarkStart w:id="149" w:name="_Toc53041205"/>
      <w:bookmarkStart w:id="150" w:name="_Toc101369535"/>
      <w:bookmarkStart w:id="151" w:name="_Toc190432518"/>
      <w:bookmarkEnd w:id="133"/>
      <w:bookmarkEnd w:id="134"/>
      <w:bookmarkEnd w:id="135"/>
      <w:bookmarkEnd w:id="136"/>
      <w:bookmarkEnd w:id="137"/>
      <w:bookmarkEnd w:id="138"/>
      <w:bookmarkEnd w:id="139"/>
      <w:bookmarkEnd w:id="140"/>
      <w:bookmarkEnd w:id="141"/>
      <w:bookmarkEnd w:id="142"/>
      <w:bookmarkEnd w:id="143"/>
      <w:bookmarkEnd w:id="144"/>
      <w:bookmarkEnd w:id="145"/>
      <w:r w:rsidRPr="00116795">
        <w:t>Hva som anses som mislighold</w:t>
      </w:r>
      <w:bookmarkEnd w:id="146"/>
      <w:bookmarkEnd w:id="147"/>
      <w:bookmarkEnd w:id="148"/>
      <w:bookmarkEnd w:id="149"/>
      <w:bookmarkEnd w:id="150"/>
      <w:bookmarkEnd w:id="151"/>
    </w:p>
    <w:p w14:paraId="30CC3F96" w14:textId="10B10DD1" w:rsidR="001078B8" w:rsidRDefault="001078B8" w:rsidP="001078B8">
      <w:r w:rsidRPr="00BE6874">
        <w:t xml:space="preserve">Det foreligger mislighold fra </w:t>
      </w:r>
      <w:r>
        <w:t>Oppdragsgivers</w:t>
      </w:r>
      <w:r w:rsidRPr="00BE6874">
        <w:t xml:space="preserve"> side hvis </w:t>
      </w:r>
      <w:r>
        <w:t>Oppdragsgiver</w:t>
      </w:r>
      <w:r w:rsidRPr="00BE6874">
        <w:t xml:space="preserve"> ikke oppfyller sine plikter etter avtalen. Det foreligger likevel ikke mislighold hvis </w:t>
      </w:r>
      <w:r>
        <w:t>misligholdet</w:t>
      </w:r>
      <w:r w:rsidRPr="00BE6874">
        <w:t xml:space="preserve"> skyldes forhold på Leverandørens side.</w:t>
      </w:r>
    </w:p>
    <w:p w14:paraId="2EAE0D4F" w14:textId="77777777" w:rsidR="00A675C6" w:rsidRDefault="00A675C6" w:rsidP="001078B8"/>
    <w:p w14:paraId="22692C07" w14:textId="3CABBCD0" w:rsidR="00EB31DF" w:rsidRDefault="00A675C6" w:rsidP="00A675C6">
      <w:r w:rsidRPr="00A675C6">
        <w:t>Leverandøren skal reklamere skriftlig uten ugrunnet opphold etter at misligholdet er oppdaget.</w:t>
      </w:r>
    </w:p>
    <w:p w14:paraId="6C5F17F8" w14:textId="77777777" w:rsidR="00161BAB" w:rsidRDefault="00161BAB" w:rsidP="001078B8"/>
    <w:p w14:paraId="26B01F35" w14:textId="77777777" w:rsidR="001078B8" w:rsidRPr="00116795" w:rsidRDefault="001078B8" w:rsidP="001078B8">
      <w:pPr>
        <w:pStyle w:val="Overskrift2"/>
      </w:pPr>
      <w:bookmarkStart w:id="152" w:name="_Toc536117873"/>
      <w:bookmarkStart w:id="153" w:name="_Toc53041206"/>
      <w:bookmarkStart w:id="154" w:name="_Toc101369536"/>
      <w:bookmarkStart w:id="155" w:name="_Toc190432519"/>
      <w:r w:rsidRPr="00116795">
        <w:t>Oppdragsgivers varslingsplikt ved mislighold</w:t>
      </w:r>
      <w:bookmarkEnd w:id="152"/>
      <w:bookmarkEnd w:id="153"/>
      <w:bookmarkEnd w:id="154"/>
      <w:bookmarkEnd w:id="155"/>
    </w:p>
    <w:p w14:paraId="39EA5585" w14:textId="7E524232" w:rsidR="00A675C6" w:rsidRDefault="001078B8" w:rsidP="001078B8">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3BE1D949" w14:textId="77777777" w:rsidR="00A675C6" w:rsidRPr="00EC7478" w:rsidRDefault="00A675C6" w:rsidP="001078B8">
      <w:pPr>
        <w:rPr>
          <w:rFonts w:eastAsia="Times New Roman"/>
        </w:rPr>
      </w:pPr>
    </w:p>
    <w:p w14:paraId="33EAD6F8" w14:textId="77777777" w:rsidR="001078B8" w:rsidRPr="00116795" w:rsidRDefault="001078B8" w:rsidP="001078B8">
      <w:pPr>
        <w:pStyle w:val="Overskrift2"/>
      </w:pPr>
      <w:bookmarkStart w:id="156" w:name="_Toc536117875"/>
      <w:bookmarkStart w:id="157" w:name="_Toc53041208"/>
      <w:bookmarkStart w:id="158" w:name="_Toc101369538"/>
      <w:bookmarkStart w:id="159" w:name="_Toc190432521"/>
      <w:r w:rsidRPr="00116795">
        <w:t>Tilbakeholdelse</w:t>
      </w:r>
      <w:bookmarkEnd w:id="156"/>
      <w:bookmarkEnd w:id="157"/>
      <w:bookmarkEnd w:id="158"/>
      <w:bookmarkEnd w:id="159"/>
    </w:p>
    <w:p w14:paraId="5345C946" w14:textId="65157657" w:rsidR="001078B8" w:rsidRDefault="001078B8" w:rsidP="001078B8">
      <w:pPr>
        <w:rPr>
          <w:rFonts w:eastAsia="Times New Roman"/>
        </w:rPr>
      </w:pPr>
      <w:r>
        <w:rPr>
          <w:rFonts w:eastAsia="Times New Roman"/>
        </w:rPr>
        <w:t xml:space="preserve">Leverandøren kan holde tilbake ytelser etter avtalen som følge av Oppdragsgivers mislighold dersom misligholdet er vesentlig. </w:t>
      </w:r>
    </w:p>
    <w:p w14:paraId="1819D9F2" w14:textId="77777777" w:rsidR="00A675C6" w:rsidRDefault="00A675C6" w:rsidP="001078B8">
      <w:pPr>
        <w:rPr>
          <w:rFonts w:eastAsia="Times New Roman"/>
        </w:rPr>
      </w:pPr>
    </w:p>
    <w:p w14:paraId="374772D3" w14:textId="77777777" w:rsidR="001078B8" w:rsidRDefault="001078B8" w:rsidP="001078B8">
      <w:pPr>
        <w:pStyle w:val="Overskrift2"/>
      </w:pPr>
      <w:bookmarkStart w:id="160" w:name="_Toc536117876"/>
      <w:bookmarkStart w:id="161" w:name="_Toc53041209"/>
      <w:bookmarkStart w:id="162" w:name="_Toc101369539"/>
      <w:bookmarkStart w:id="163" w:name="_Toc190432522"/>
      <w:r>
        <w:t>Forsinkelsesrente</w:t>
      </w:r>
      <w:bookmarkEnd w:id="160"/>
      <w:bookmarkEnd w:id="161"/>
      <w:bookmarkEnd w:id="162"/>
      <w:bookmarkEnd w:id="163"/>
    </w:p>
    <w:p w14:paraId="4B0CCDD0" w14:textId="23D02B08" w:rsidR="001078B8" w:rsidRDefault="001078B8" w:rsidP="001078B8">
      <w:r>
        <w:t xml:space="preserve">Hvis Oppdragsgiver ikke betaler til avtalt tid, har Leverandøren krav på rente i henhold til lov </w:t>
      </w:r>
      <w:r w:rsidR="00583065">
        <w:t xml:space="preserve">av </w:t>
      </w:r>
      <w:r>
        <w:t>17. desember 1976 nr. 100 om renter ved forsinket betaling m.m. (forsinkelsesrenteloven).</w:t>
      </w:r>
    </w:p>
    <w:p w14:paraId="1CFF786F" w14:textId="77777777" w:rsidR="00E334E6" w:rsidRPr="00841E28" w:rsidRDefault="00E334E6" w:rsidP="001078B8"/>
    <w:p w14:paraId="45407124" w14:textId="77777777" w:rsidR="001078B8" w:rsidRPr="00116795" w:rsidRDefault="001078B8" w:rsidP="001078B8">
      <w:pPr>
        <w:pStyle w:val="Overskrift2"/>
      </w:pPr>
      <w:bookmarkStart w:id="164" w:name="_Toc536117877"/>
      <w:bookmarkStart w:id="165" w:name="_Toc53041210"/>
      <w:bookmarkStart w:id="166" w:name="_Toc101369540"/>
      <w:bookmarkStart w:id="167" w:name="_Toc190432523"/>
      <w:r w:rsidRPr="00116795">
        <w:t>Heving</w:t>
      </w:r>
      <w:bookmarkEnd w:id="164"/>
      <w:bookmarkEnd w:id="165"/>
      <w:bookmarkEnd w:id="166"/>
      <w:bookmarkEnd w:id="167"/>
    </w:p>
    <w:p w14:paraId="54413DFB" w14:textId="0369D8E7" w:rsidR="001078B8" w:rsidRDefault="001078B8" w:rsidP="001078B8">
      <w:pPr>
        <w:rPr>
          <w:rFonts w:eastAsia="Times New Roman"/>
        </w:rPr>
      </w:pPr>
      <w:r w:rsidRPr="00224D0D">
        <w:rPr>
          <w:rFonts w:eastAsia="Times New Roman"/>
        </w:rPr>
        <w:t>Ved betalingsmislighold kan Leverandøren heve 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65F3A018" w14:textId="77777777" w:rsidR="001078B8" w:rsidRPr="00F43A45" w:rsidRDefault="001078B8" w:rsidP="001078B8">
      <w:pPr>
        <w:rPr>
          <w:rFonts w:eastAsia="Times New Roman"/>
        </w:rPr>
      </w:pPr>
    </w:p>
    <w:p w14:paraId="4E51B7B9" w14:textId="7A229A38" w:rsidR="001078B8" w:rsidRDefault="001078B8" w:rsidP="001078B8">
      <w:pPr>
        <w:rPr>
          <w:rFonts w:eastAsia="Times New Roman"/>
        </w:rPr>
      </w:pPr>
      <w:r w:rsidRPr="00F43A45">
        <w:rPr>
          <w:rFonts w:eastAsia="Times New Roman"/>
        </w:rPr>
        <w:t xml:space="preserve">Ved annet vesentlig mislighold kan Leverandøren sende Oppdragsgiver skriftlig varsel om </w:t>
      </w:r>
      <w:r w:rsidRPr="00F43A45">
        <w:rPr>
          <w:rFonts w:eastAsia="Times New Roman"/>
        </w:rPr>
        <w:lastRenderedPageBreak/>
        <w:t>at 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avtalen dersom </w:t>
      </w:r>
      <w:r w:rsidRPr="00F43A45">
        <w:rPr>
          <w:rFonts w:eastAsia="Times New Roman"/>
        </w:rPr>
        <w:t>Oppdragsgiver retter opp mislighold</w:t>
      </w:r>
      <w:r w:rsidR="00A675C6">
        <w:rPr>
          <w:rFonts w:eastAsia="Times New Roman"/>
        </w:rPr>
        <w:t>et</w:t>
      </w:r>
      <w:r>
        <w:rPr>
          <w:rFonts w:eastAsia="Times New Roman"/>
        </w:rPr>
        <w:t xml:space="preserve"> før fristens utløp.</w:t>
      </w:r>
    </w:p>
    <w:p w14:paraId="2B7869AE" w14:textId="77777777" w:rsidR="00161BAB" w:rsidRPr="00F43A45" w:rsidRDefault="00161BAB" w:rsidP="001078B8">
      <w:pPr>
        <w:rPr>
          <w:rFonts w:eastAsia="Times New Roman"/>
        </w:rPr>
      </w:pPr>
    </w:p>
    <w:p w14:paraId="3002097A" w14:textId="77777777" w:rsidR="001078B8" w:rsidRDefault="001078B8" w:rsidP="001078B8">
      <w:pPr>
        <w:pStyle w:val="Overskrift1"/>
      </w:pPr>
      <w:bookmarkStart w:id="168" w:name="_Toc53041212"/>
      <w:bookmarkStart w:id="169" w:name="_Toc101369542"/>
      <w:bookmarkStart w:id="170" w:name="_Toc190432524"/>
      <w:bookmarkStart w:id="171" w:name="_Toc216463487"/>
      <w:r>
        <w:t>Pris- og betalingsbetingelser</w:t>
      </w:r>
      <w:bookmarkEnd w:id="168"/>
      <w:bookmarkEnd w:id="169"/>
      <w:bookmarkEnd w:id="170"/>
      <w:bookmarkEnd w:id="171"/>
    </w:p>
    <w:p w14:paraId="3F6C4546" w14:textId="77777777" w:rsidR="00AD7EE6" w:rsidRPr="00EC6759" w:rsidRDefault="00AD7EE6" w:rsidP="00AD7EE6">
      <w:pPr>
        <w:rPr>
          <w:b/>
          <w:bCs/>
        </w:rPr>
      </w:pPr>
      <w:r w:rsidRPr="00EC6759">
        <w:rPr>
          <w:b/>
          <w:bCs/>
        </w:rPr>
        <w:t>Generelt</w:t>
      </w:r>
    </w:p>
    <w:p w14:paraId="37AA7156" w14:textId="3C9B64FC" w:rsidR="00AD7EE6" w:rsidRDefault="00967D2E" w:rsidP="00AD7EE6">
      <w:r>
        <w:t>A</w:t>
      </w:r>
      <w:r w:rsidR="00AD7EE6">
        <w:t xml:space="preserve">vtalen forplikter Oppdragsgiver først i forbindelse med det enkelte </w:t>
      </w:r>
      <w:r w:rsidR="007C5C3B">
        <w:t>bestilling</w:t>
      </w:r>
      <w:r w:rsidR="00AD7EE6">
        <w:t xml:space="preserve">. </w:t>
      </w:r>
      <w:r>
        <w:t>A</w:t>
      </w:r>
      <w:r w:rsidR="00AD7EE6">
        <w:t xml:space="preserve">vtalen medfører ingen kjøpsplikt for Oppdragsgiver, med mindre annet er avtalt. </w:t>
      </w:r>
    </w:p>
    <w:p w14:paraId="4C63347A" w14:textId="77777777" w:rsidR="00EC6759" w:rsidRDefault="00EC6759" w:rsidP="00AD7EE6"/>
    <w:p w14:paraId="0589C4CC" w14:textId="608B2B20" w:rsidR="00086665" w:rsidRDefault="00AD7EE6" w:rsidP="00AD7EE6">
      <w:r>
        <w:t>Oppdragsgiver skal på lik linje med andre storkunder tilbys kampanjetilbud/ priser. Dette gjelder alle varer/tjenester innenfor avtalens omfang. Leverandøren er forpliktet til å gjøre slike kampanjer kjent for Oppdragsgiver.</w:t>
      </w:r>
    </w:p>
    <w:p w14:paraId="31851AD4" w14:textId="77777777" w:rsidR="00086665" w:rsidRDefault="00086665" w:rsidP="001078B8"/>
    <w:p w14:paraId="59325BEB" w14:textId="2E053578" w:rsidR="001078B8" w:rsidRDefault="001078B8" w:rsidP="001078B8">
      <w:r>
        <w:t>Alle priser og nærmere betingelser for vederlaget Oppdragsgiver skal betale for Leverandørens ytelser, fremgår av</w:t>
      </w:r>
      <w:r w:rsidR="00A3563A">
        <w:t xml:space="preserve"> B</w:t>
      </w:r>
      <w:r w:rsidR="00DB0F91">
        <w:t xml:space="preserve">ilag 2 Pris </w:t>
      </w:r>
      <w:r w:rsidR="001D3B39">
        <w:t>og prisbestemmelser</w:t>
      </w:r>
      <w:r w:rsidR="00B13490">
        <w:t xml:space="preserve"> og </w:t>
      </w:r>
      <w:r w:rsidR="00B13490" w:rsidRPr="00605F35">
        <w:t xml:space="preserve">Vedlegg </w:t>
      </w:r>
      <w:r w:rsidR="0018313F">
        <w:t>3</w:t>
      </w:r>
      <w:r w:rsidR="00B13490">
        <w:t xml:space="preserve"> Prisskjema.</w:t>
      </w:r>
    </w:p>
    <w:p w14:paraId="6FDEEB6C" w14:textId="77777777" w:rsidR="005509CB" w:rsidRDefault="005509CB" w:rsidP="001078B8"/>
    <w:p w14:paraId="0FFEEF73" w14:textId="77777777" w:rsidR="005509CB" w:rsidRDefault="005509CB" w:rsidP="005509CB">
      <w:r>
        <w:t>Prisene skal inkludere alle avgifter, tillegg, gebyrer og utgifter. Eksempelvis (ikke uttømmende): Frakt, toll, administrasjon, fakturagebyr, purregebyr, avbestillingsgebyrer og dokumentasjon.</w:t>
      </w:r>
    </w:p>
    <w:p w14:paraId="0963A8D5" w14:textId="77777777" w:rsidR="0018313F" w:rsidRDefault="0018313F" w:rsidP="005509CB"/>
    <w:p w14:paraId="1CEBFDC5" w14:textId="77777777" w:rsidR="0018313F" w:rsidRPr="00E367F4" w:rsidRDefault="0018313F" w:rsidP="0018313F">
      <w:pPr>
        <w:pStyle w:val="Overskrift2"/>
      </w:pPr>
      <w:bookmarkStart w:id="172" w:name="_Toc109649107"/>
      <w:bookmarkStart w:id="173" w:name="_Toc131153887"/>
      <w:bookmarkStart w:id="174" w:name="_Toc209271576"/>
      <w:r w:rsidRPr="00E367F4">
        <w:t>Betaling</w:t>
      </w:r>
      <w:bookmarkEnd w:id="172"/>
      <w:bookmarkEnd w:id="173"/>
      <w:bookmarkEnd w:id="174"/>
    </w:p>
    <w:p w14:paraId="24732292" w14:textId="77777777" w:rsidR="0018313F" w:rsidRPr="00E367F4" w:rsidRDefault="0018313F" w:rsidP="0018313F">
      <w:r w:rsidRPr="00E367F4">
        <w:t xml:space="preserve">Dersom ikke annet er avtalt, skal betaling skje i henhold til følgene betingelser: </w:t>
      </w:r>
    </w:p>
    <w:p w14:paraId="7001F0C3" w14:textId="77777777" w:rsidR="0018313F" w:rsidRPr="00674355" w:rsidRDefault="0018313F" w:rsidP="0018313F">
      <w:r w:rsidRPr="00674355">
        <w:t>80 % av kontraktsbeløpet kan faktureres når leveranse/mottakskontroll er godkjent av Kunde.</w:t>
      </w:r>
    </w:p>
    <w:p w14:paraId="157E4BC0" w14:textId="1CCE9061" w:rsidR="0018313F" w:rsidRPr="0018313F" w:rsidRDefault="0018313F" w:rsidP="0018313F">
      <w:r w:rsidRPr="00674355">
        <w:t>20 % av kontraktsbeløpet kan faktureres når overtakelsen er godkjent og overtagelsesprotokollen er signert av begge parter. Dette skjer normalt etter endt prøvedriftsperiode.</w:t>
      </w:r>
    </w:p>
    <w:p w14:paraId="45DF271B" w14:textId="77777777" w:rsidR="0018313F" w:rsidRDefault="0018313F" w:rsidP="005509CB"/>
    <w:p w14:paraId="67318DCB" w14:textId="77777777" w:rsidR="0018313F" w:rsidRDefault="0018313F" w:rsidP="005509CB"/>
    <w:p w14:paraId="7BFD34F6" w14:textId="77777777" w:rsidR="001078B8" w:rsidRPr="00D9563B" w:rsidRDefault="001078B8" w:rsidP="001078B8">
      <w:pPr>
        <w:pStyle w:val="Overskrift1"/>
      </w:pPr>
      <w:bookmarkStart w:id="175" w:name="_Toc536117879"/>
      <w:bookmarkStart w:id="176" w:name="_Toc53041213"/>
      <w:bookmarkStart w:id="177" w:name="_Toc101369543"/>
      <w:bookmarkStart w:id="178" w:name="_Toc190432525"/>
      <w:bookmarkStart w:id="179" w:name="_Toc216463488"/>
      <w:r w:rsidRPr="00D9563B">
        <w:lastRenderedPageBreak/>
        <w:t>Rettigheter</w:t>
      </w:r>
      <w:bookmarkEnd w:id="175"/>
      <w:bookmarkEnd w:id="176"/>
      <w:bookmarkEnd w:id="177"/>
      <w:bookmarkEnd w:id="178"/>
      <w:bookmarkEnd w:id="179"/>
    </w:p>
    <w:p w14:paraId="3BE5C577" w14:textId="77777777" w:rsidR="001078B8" w:rsidRPr="00D9563B" w:rsidRDefault="001078B8" w:rsidP="001078B8">
      <w:pPr>
        <w:pStyle w:val="Overskrift2"/>
      </w:pPr>
      <w:bookmarkStart w:id="180" w:name="_Toc536117880"/>
      <w:bookmarkStart w:id="181" w:name="_Toc53041214"/>
      <w:bookmarkStart w:id="182" w:name="_Toc101369544"/>
      <w:bookmarkStart w:id="183" w:name="_Toc190432526"/>
      <w:r w:rsidRPr="00D9563B">
        <w:t>Eiendomsrett til varer mv.</w:t>
      </w:r>
      <w:bookmarkEnd w:id="180"/>
      <w:bookmarkEnd w:id="181"/>
      <w:bookmarkEnd w:id="182"/>
      <w:bookmarkEnd w:id="183"/>
    </w:p>
    <w:p w14:paraId="4093BF38" w14:textId="319F1458" w:rsidR="00D9563B" w:rsidRDefault="00D9563B" w:rsidP="001078B8">
      <w:r w:rsidRPr="00D9563B">
        <w:t>Eiendomsrett, opphavsrett og andre relevante</w:t>
      </w:r>
      <w:r w:rsidR="005A1F34">
        <w:t xml:space="preserve"> </w:t>
      </w:r>
      <w:r w:rsidRPr="00D9563B">
        <w:t xml:space="preserve">rettigheter til </w:t>
      </w:r>
      <w:r>
        <w:t>v</w:t>
      </w:r>
      <w:r w:rsidR="001078B8" w:rsidRPr="00D9563B">
        <w:t xml:space="preserve">arer, utstyr og annet materiell som </w:t>
      </w:r>
      <w:r>
        <w:t xml:space="preserve">er en del av </w:t>
      </w:r>
      <w:r w:rsidR="001078B8" w:rsidRPr="00D9563B">
        <w:t>lever</w:t>
      </w:r>
      <w:r>
        <w:t>ansen</w:t>
      </w:r>
      <w:r w:rsidR="001078B8" w:rsidRPr="00D9563B">
        <w:t xml:space="preserve"> under avtalen, blir Oppdragsgivers eiendom fra leveringstidspunktet. Eiendomsrettens overgang medfører at Oppdragsgiver får full faktisk og rettslig råderett over </w:t>
      </w:r>
      <w:r>
        <w:t>leveransen</w:t>
      </w:r>
      <w:r w:rsidRPr="00D9563B">
        <w:t>, med mindre annet er avtalt, med de begrensninger som følger av annen avtale eller ufravikelig lov</w:t>
      </w:r>
      <w:r>
        <w:t>.</w:t>
      </w:r>
    </w:p>
    <w:p w14:paraId="7471D612" w14:textId="77777777" w:rsidR="00BC6895" w:rsidRDefault="00BC6895" w:rsidP="001078B8"/>
    <w:p w14:paraId="2960B4B2" w14:textId="77777777" w:rsidR="001078B8" w:rsidRDefault="001078B8" w:rsidP="001078B8">
      <w:pPr>
        <w:pStyle w:val="Overskrift2"/>
      </w:pPr>
      <w:bookmarkStart w:id="184" w:name="_Toc536117881"/>
      <w:bookmarkStart w:id="185" w:name="_Toc53041215"/>
      <w:bookmarkStart w:id="186" w:name="_Toc101369545"/>
      <w:bookmarkStart w:id="187" w:name="_Toc190432527"/>
      <w:r>
        <w:t>Leverandørens rettigheter</w:t>
      </w:r>
      <w:bookmarkEnd w:id="184"/>
      <w:bookmarkEnd w:id="185"/>
      <w:bookmarkEnd w:id="186"/>
      <w:bookmarkEnd w:id="187"/>
    </w:p>
    <w:p w14:paraId="7E00C808" w14:textId="77777777" w:rsidR="001078B8" w:rsidRDefault="001078B8" w:rsidP="001078B8">
      <w:r w:rsidRPr="004B07E9">
        <w:t>Leverandøren beholder de immaterielle rettigheter til sine produkter, herunder produkter som er utviklet spesielt for Oppdragsgiver, med mindre annet er avtal</w:t>
      </w:r>
      <w:r>
        <w:t>t i det enkelte tilfellet.</w:t>
      </w:r>
    </w:p>
    <w:p w14:paraId="36343223" w14:textId="77777777" w:rsidR="00161BAB" w:rsidRDefault="00161BAB" w:rsidP="001078B8"/>
    <w:p w14:paraId="7F06E406" w14:textId="77777777" w:rsidR="001078B8" w:rsidRPr="00172185" w:rsidRDefault="001078B8" w:rsidP="001078B8">
      <w:pPr>
        <w:pStyle w:val="Overskrift2"/>
      </w:pPr>
      <w:bookmarkStart w:id="188" w:name="_Toc536117882"/>
      <w:bookmarkStart w:id="189" w:name="_Toc53041216"/>
      <w:bookmarkStart w:id="190" w:name="_Toc101369546"/>
      <w:bookmarkStart w:id="191" w:name="_Toc190432528"/>
      <w:r w:rsidRPr="00172185">
        <w:t>Oppdragsgivers rettigheter</w:t>
      </w:r>
      <w:bookmarkEnd w:id="188"/>
      <w:bookmarkEnd w:id="189"/>
      <w:bookmarkEnd w:id="190"/>
      <w:bookmarkEnd w:id="191"/>
    </w:p>
    <w:p w14:paraId="4666A39B" w14:textId="527E0698" w:rsidR="001078B8" w:rsidRDefault="001078B8" w:rsidP="001078B8">
      <w:r w:rsidRPr="004B07E9">
        <w:t>Oppdragsgiver får en tidsubegrenset, vederlagsfri og ikke-eksklusiv rett til å utnytte de enkelte deler av leveransen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750BF90C" w14:textId="77777777" w:rsidR="00161BAB" w:rsidRPr="004B07E9" w:rsidRDefault="00161BAB" w:rsidP="001078B8"/>
    <w:p w14:paraId="6A9F3AA9" w14:textId="77777777" w:rsidR="001078B8" w:rsidRDefault="001078B8" w:rsidP="001078B8">
      <w:pPr>
        <w:pStyle w:val="Overskrift1"/>
      </w:pPr>
      <w:bookmarkStart w:id="192" w:name="_Toc536117883"/>
      <w:bookmarkStart w:id="193" w:name="_Toc53041217"/>
      <w:bookmarkStart w:id="194" w:name="_Toc101369547"/>
      <w:bookmarkStart w:id="195" w:name="_Toc190432529"/>
      <w:bookmarkStart w:id="196" w:name="_Toc216463489"/>
      <w:r>
        <w:t>Rettsmangler</w:t>
      </w:r>
      <w:bookmarkEnd w:id="192"/>
      <w:bookmarkEnd w:id="193"/>
      <w:bookmarkEnd w:id="194"/>
      <w:bookmarkEnd w:id="195"/>
      <w:bookmarkEnd w:id="196"/>
    </w:p>
    <w:p w14:paraId="799A5EED" w14:textId="0D93F56D" w:rsidR="001078B8" w:rsidRDefault="001078B8" w:rsidP="001078B8">
      <w:r>
        <w:t>Leverandøren skal ha rett til å benytte alle sine innsatsfaktorer, herunder eventuelle løsninger tredjemann har rettighetene til, og skal sørge for at andres rettigheter ikke vil bli krenket ved gjennomføringen av avtalen.</w:t>
      </w:r>
    </w:p>
    <w:p w14:paraId="39FD4C18" w14:textId="77777777" w:rsidR="00161BAB" w:rsidRPr="00D33297" w:rsidRDefault="00161BAB" w:rsidP="001078B8"/>
    <w:p w14:paraId="32389BC4" w14:textId="77777777" w:rsidR="001078B8" w:rsidRPr="00116795" w:rsidRDefault="001078B8" w:rsidP="001078B8">
      <w:pPr>
        <w:pStyle w:val="Overskrift1"/>
      </w:pPr>
      <w:bookmarkStart w:id="197" w:name="_Toc536117884"/>
      <w:bookmarkStart w:id="198" w:name="_Ref38540699"/>
      <w:bookmarkStart w:id="199" w:name="_Toc53041218"/>
      <w:bookmarkStart w:id="200" w:name="_Toc101369548"/>
      <w:bookmarkStart w:id="201" w:name="_Toc190432530"/>
      <w:bookmarkStart w:id="202" w:name="_Toc216463490"/>
      <w:r>
        <w:t>Skadesløsholdelse</w:t>
      </w:r>
      <w:bookmarkEnd w:id="197"/>
      <w:bookmarkEnd w:id="198"/>
      <w:bookmarkEnd w:id="199"/>
      <w:bookmarkEnd w:id="200"/>
      <w:bookmarkEnd w:id="201"/>
      <w:bookmarkEnd w:id="202"/>
    </w:p>
    <w:p w14:paraId="3152FE2B" w14:textId="47CFCDB5" w:rsidR="00D701A8" w:rsidRDefault="001078B8" w:rsidP="001078B8">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w:t>
      </w:r>
      <w:r w:rsidR="00D701A8" w:rsidRPr="00D701A8">
        <w:rPr>
          <w:rFonts w:eastAsia="Times New Roman"/>
        </w:rPr>
        <w:t>for ethvert krav, herunder krav om</w:t>
      </w:r>
      <w:r>
        <w:rPr>
          <w:rFonts w:eastAsia="Times New Roman"/>
        </w:rPr>
        <w:t>:</w:t>
      </w:r>
    </w:p>
    <w:p w14:paraId="1926BD6A" w14:textId="77777777" w:rsidR="001078B8" w:rsidRDefault="001078B8" w:rsidP="001078B8">
      <w:pPr>
        <w:rPr>
          <w:rFonts w:eastAsia="Times New Roman"/>
        </w:rPr>
      </w:pPr>
    </w:p>
    <w:p w14:paraId="7E3D59A8" w14:textId="54B095C1"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lastRenderedPageBreak/>
        <w:t>Skade på Leverandørens personell eller eiendom som oppstår ved oppfyllelsen av avtalen, med mindre skaden skyldes at Oppdragsgiver eller noen Oppdragsgiver svarer for har opptrådt forsettlig eller grovt uaktsomt.</w:t>
      </w:r>
    </w:p>
    <w:p w14:paraId="12A56D2F"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Krav fra tredjepart som følge av Leverandørens eventuelle krenkelser av tredjeparts rettigheter.</w:t>
      </w:r>
    </w:p>
    <w:p w14:paraId="6F5A4DF5"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 xml:space="preserve">Krav fra tredjepart for skade Leverandøren er ansvarlig for. </w:t>
      </w:r>
    </w:p>
    <w:p w14:paraId="766D9E72"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 xml:space="preserve">Krav fra tredjepart for forurensning eller andre miljøskader Leverandøren er ansvarlig for. </w:t>
      </w:r>
    </w:p>
    <w:p w14:paraId="666471B9" w14:textId="77777777" w:rsidR="001078B8" w:rsidRPr="00EB3E46" w:rsidRDefault="001078B8" w:rsidP="001078B8">
      <w:pPr>
        <w:rPr>
          <w:rFonts w:eastAsia="Times New Roman"/>
          <w:highlight w:val="yellow"/>
        </w:rPr>
      </w:pPr>
    </w:p>
    <w:p w14:paraId="0F42A133" w14:textId="12DA4B73" w:rsidR="00D701A8" w:rsidRPr="007A615B" w:rsidRDefault="001078B8" w:rsidP="001078B8">
      <w:pPr>
        <w:rPr>
          <w:rFonts w:eastAsia="Times New Roman"/>
        </w:rPr>
      </w:pPr>
      <w:r w:rsidRPr="007A615B">
        <w:t>Oppdragsgiver skal holde Leverandøren skadesløs for ethvert krav fra tredjepart som skyldes bruk av Oppdragsgivers tegninger, spesifikasjoner, lisenser eller lignende.</w:t>
      </w:r>
    </w:p>
    <w:p w14:paraId="5E93883B" w14:textId="77777777" w:rsidR="001078B8" w:rsidRPr="007A615B" w:rsidRDefault="001078B8" w:rsidP="001078B8">
      <w:pPr>
        <w:rPr>
          <w:rFonts w:eastAsia="Times New Roman"/>
        </w:rPr>
      </w:pPr>
    </w:p>
    <w:p w14:paraId="3FB24891" w14:textId="6CE852A4" w:rsidR="00D701A8" w:rsidRDefault="001078B8" w:rsidP="001078B8">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15401D8E" w14:textId="77777777" w:rsidR="00161BAB" w:rsidRPr="0088024A" w:rsidRDefault="00161BAB" w:rsidP="001078B8">
      <w:pPr>
        <w:rPr>
          <w:rFonts w:eastAsia="Times New Roman"/>
        </w:rPr>
      </w:pPr>
    </w:p>
    <w:p w14:paraId="5137102F" w14:textId="77777777" w:rsidR="001078B8" w:rsidRDefault="001078B8" w:rsidP="001078B8">
      <w:pPr>
        <w:pStyle w:val="Overskrift1"/>
      </w:pPr>
      <w:bookmarkStart w:id="203" w:name="_Toc536117885"/>
      <w:bookmarkStart w:id="204" w:name="_Toc53041219"/>
      <w:bookmarkStart w:id="205" w:name="_Toc101369549"/>
      <w:bookmarkStart w:id="206" w:name="_Toc190432531"/>
      <w:bookmarkStart w:id="207" w:name="_Toc216463491"/>
      <w:r w:rsidRPr="00561882">
        <w:t>Force majeure</w:t>
      </w:r>
      <w:bookmarkEnd w:id="203"/>
      <w:bookmarkEnd w:id="204"/>
      <w:bookmarkEnd w:id="205"/>
      <w:bookmarkEnd w:id="206"/>
      <w:bookmarkEnd w:id="207"/>
    </w:p>
    <w:p w14:paraId="4874C5FF" w14:textId="1566C5FA" w:rsidR="001078B8" w:rsidRDefault="001078B8" w:rsidP="001078B8">
      <w:r>
        <w:t xml:space="preserve">Partene skal ikke anses for å ha misligholdt sine forpliktelser etter avtalen dersom Parten er forhindret fra å oppfylle sine forpliktelser grunnet force majeure. </w:t>
      </w:r>
    </w:p>
    <w:p w14:paraId="42DCA932" w14:textId="77777777" w:rsidR="001078B8" w:rsidRDefault="001078B8" w:rsidP="001078B8"/>
    <w:p w14:paraId="32E314A9" w14:textId="3595BD35" w:rsidR="00EE4EAB" w:rsidRDefault="001078B8" w:rsidP="001078B8">
      <w:r>
        <w:t xml:space="preserve">Med force majeure menes en </w:t>
      </w:r>
      <w:r w:rsidR="00EE4EAB" w:rsidRPr="00EE4EAB">
        <w:t xml:space="preserve">ekstraordinær </w:t>
      </w:r>
      <w:r w:rsidR="00EE4EAB">
        <w:t xml:space="preserve">situasjon </w:t>
      </w:r>
      <w:r>
        <w:t>utenfor den berørte partens kontroll som Parten verken kunne eller burde ha forutsett på tidspunktet avtalen ble inngått, og som ikke med rimelighet kunne ha vært unngått eller overvunnet.</w:t>
      </w:r>
      <w:r w:rsidRPr="000A541C">
        <w:t xml:space="preserve"> </w:t>
      </w:r>
      <w:r w:rsidR="00EE4EAB">
        <w:t xml:space="preserve">Som force majeure regnes blant annet </w:t>
      </w:r>
      <w:r w:rsidR="00EE4EAB" w:rsidRPr="00EE4EAB">
        <w:t>krig, opprør, naturkatastrofe, offentlige påbud og forbud, epidemi/pandemi, streik eller lockout</w:t>
      </w:r>
      <w:r w:rsidR="00EE4EAB">
        <w:t xml:space="preserve">. </w:t>
      </w:r>
    </w:p>
    <w:p w14:paraId="72A10266" w14:textId="77777777" w:rsidR="001078B8" w:rsidRDefault="001078B8" w:rsidP="001078B8"/>
    <w:p w14:paraId="25E5F7DF" w14:textId="77777777" w:rsidR="001078B8" w:rsidRDefault="001078B8" w:rsidP="001078B8">
      <w:r>
        <w:t>Den rammede Partens forpliktelser suspenderes så lenge force majeure-situasjonen varer. Den andre Partens motytelse suspenderes i samme tidsrom.</w:t>
      </w:r>
    </w:p>
    <w:p w14:paraId="45C13EE5" w14:textId="77777777" w:rsidR="00EE4EAB" w:rsidRDefault="00EE4EAB" w:rsidP="001078B8"/>
    <w:p w14:paraId="3DDB3939" w14:textId="38373E7E" w:rsidR="00EE4EAB" w:rsidRDefault="00EE4EAB" w:rsidP="001078B8">
      <w:r w:rsidRPr="00EE4EAB">
        <w:t xml:space="preserve">Blir fremdriften hindret av en underleverandør, gjelder tilsvarende dersom underleverandøren hindres av slike forhold utenfor hans kontroll som nevnt </w:t>
      </w:r>
      <w:r>
        <w:t>over</w:t>
      </w:r>
      <w:r w:rsidRPr="00EE4EAB">
        <w:t>.</w:t>
      </w:r>
    </w:p>
    <w:p w14:paraId="0262E063" w14:textId="77777777" w:rsidR="001078B8" w:rsidRDefault="001078B8" w:rsidP="001078B8"/>
    <w:p w14:paraId="2646D630" w14:textId="227B7B06" w:rsidR="001078B8" w:rsidRDefault="001078B8" w:rsidP="001078B8">
      <w:r>
        <w:t>Dersom en Part mener at en force majeure-situasjon er inntrådt, skal Parten så raskt som mulig informere den annen Part skriftlig med angivelse av den</w:t>
      </w:r>
      <w:r w:rsidR="00EE4EAB">
        <w:t xml:space="preserve"> aktuelle force majeure-situasjonen og</w:t>
      </w:r>
      <w:r>
        <w:t xml:space="preserve"> </w:t>
      </w:r>
      <w:r w:rsidR="00EE4EAB">
        <w:t xml:space="preserve">den </w:t>
      </w:r>
      <w:r>
        <w:t>ventede forsinkelse</w:t>
      </w:r>
      <w:r w:rsidR="00EE4EAB">
        <w:t>n</w:t>
      </w:r>
      <w:r>
        <w:t>.</w:t>
      </w:r>
    </w:p>
    <w:p w14:paraId="0693A6F7" w14:textId="77777777" w:rsidR="001078B8" w:rsidRDefault="001078B8" w:rsidP="001078B8"/>
    <w:p w14:paraId="69790CB2" w14:textId="77777777" w:rsidR="001078B8" w:rsidRDefault="001078B8" w:rsidP="001078B8">
      <w:r>
        <w:lastRenderedPageBreak/>
        <w:t>Hver Part skal dekke sine egne kostnader som følge av force majeure-situasjoner, og force majeure skal ikke påvirke avtalt pris.</w:t>
      </w:r>
    </w:p>
    <w:p w14:paraId="63E906FE" w14:textId="77777777" w:rsidR="001078B8" w:rsidRDefault="001078B8" w:rsidP="001078B8"/>
    <w:p w14:paraId="7DBE218D" w14:textId="04DB409A" w:rsidR="001078B8" w:rsidRDefault="001078B8" w:rsidP="001078B8">
      <w:r>
        <w:t xml:space="preserve">Hvis en force majeure-situasjon vedvarer uten avbrudd i mer enn 90 kalenderdager, eller det godtgjøres at den vil gjøre det, </w:t>
      </w:r>
      <w:r w:rsidR="00EE4EAB" w:rsidRPr="00EE4EAB">
        <w:t xml:space="preserve">regnet fra det tidspunkt hindringen inntrer, </w:t>
      </w:r>
      <w:r>
        <w:t xml:space="preserve">kan hver av Partene heve avtalen helt eller delvis etter </w:t>
      </w:r>
      <w:r w:rsidR="00161BAB">
        <w:t>15 kalenderdagers skriftlig varsel</w:t>
      </w:r>
      <w:r>
        <w:t>, herunder avrop for så vidt angår de deler som er berørt av force majeure-situasjonen.</w:t>
      </w:r>
      <w:r w:rsidR="00EE4EAB" w:rsidRPr="00EE4EAB">
        <w:t xml:space="preserve"> Hver av partene dekker sine egne kostnader knyttet til avslutning</w:t>
      </w:r>
      <w:r w:rsidR="00583065">
        <w:t>en</w:t>
      </w:r>
      <w:r w:rsidR="00EE4EAB" w:rsidRPr="00EE4EAB">
        <w:t xml:space="preserve"> av avtaleforholdet.</w:t>
      </w:r>
    </w:p>
    <w:p w14:paraId="4C7CB607" w14:textId="77777777" w:rsidR="00EE4EAB" w:rsidRDefault="00EE4EAB" w:rsidP="001078B8"/>
    <w:p w14:paraId="13401A22" w14:textId="1C63E0B5" w:rsidR="00EE4EAB" w:rsidRDefault="00EE4EAB" w:rsidP="001078B8">
      <w:r>
        <w:t>Oppdragsgiver</w:t>
      </w:r>
      <w:r w:rsidRPr="00EE4EAB">
        <w:t xml:space="preserve"> betaler avtalt pris for den del av leveransen som var avtalemessig levert før </w:t>
      </w:r>
      <w:r>
        <w:t>a</w:t>
      </w:r>
      <w:r w:rsidRPr="00EE4EAB">
        <w:t xml:space="preserve">vtalen ble avsluttet, og får refundert eventuelt forskudd betalt for ikke leverte deler av leveransen. Partene kan ikke rette andre krav mot hverandre som følge av avslutning av </w:t>
      </w:r>
      <w:r>
        <w:t>a</w:t>
      </w:r>
      <w:r w:rsidRPr="00EE4EAB">
        <w:t>vtalen etter denne bestemmelsen.</w:t>
      </w:r>
    </w:p>
    <w:p w14:paraId="29DC2650" w14:textId="77777777" w:rsidR="00161BAB" w:rsidRPr="00312DBC" w:rsidRDefault="00161BAB" w:rsidP="001078B8"/>
    <w:p w14:paraId="021A11EB" w14:textId="77777777" w:rsidR="001078B8" w:rsidRPr="00116795" w:rsidRDefault="001078B8" w:rsidP="001078B8">
      <w:pPr>
        <w:pStyle w:val="Overskrift1"/>
      </w:pPr>
      <w:bookmarkStart w:id="208" w:name="_Toc536117887"/>
      <w:bookmarkStart w:id="209" w:name="_Toc53041221"/>
      <w:bookmarkStart w:id="210" w:name="_Toc101369551"/>
      <w:bookmarkStart w:id="211" w:name="_Toc190432532"/>
      <w:bookmarkStart w:id="212" w:name="_Toc216463492"/>
      <w:r w:rsidRPr="00116795">
        <w:t>Øvrige bestemmelser</w:t>
      </w:r>
      <w:bookmarkEnd w:id="208"/>
      <w:bookmarkEnd w:id="209"/>
      <w:bookmarkEnd w:id="210"/>
      <w:bookmarkEnd w:id="211"/>
      <w:bookmarkEnd w:id="212"/>
    </w:p>
    <w:p w14:paraId="3D2E02DE" w14:textId="77777777" w:rsidR="001078B8" w:rsidRPr="00116795" w:rsidRDefault="001078B8" w:rsidP="001078B8">
      <w:pPr>
        <w:pStyle w:val="Overskrift2"/>
      </w:pPr>
      <w:bookmarkStart w:id="213" w:name="_Toc536117888"/>
      <w:bookmarkStart w:id="214" w:name="_Toc53041222"/>
      <w:bookmarkStart w:id="215" w:name="_Toc101369552"/>
      <w:bookmarkStart w:id="216" w:name="_Toc190432533"/>
      <w:r w:rsidRPr="00116795">
        <w:t>Besøksrutiner</w:t>
      </w:r>
      <w:bookmarkEnd w:id="213"/>
      <w:bookmarkEnd w:id="214"/>
      <w:bookmarkEnd w:id="215"/>
      <w:bookmarkEnd w:id="216"/>
    </w:p>
    <w:p w14:paraId="2930D5B8" w14:textId="77777777" w:rsidR="001078B8" w:rsidRDefault="001078B8" w:rsidP="001078B8">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w:t>
      </w:r>
    </w:p>
    <w:p w14:paraId="25A24395" w14:textId="77777777" w:rsidR="00161BAB" w:rsidRPr="005A17B2" w:rsidRDefault="00161BAB" w:rsidP="001078B8">
      <w:pPr>
        <w:rPr>
          <w:rFonts w:eastAsia="Times New Roman"/>
        </w:rPr>
      </w:pPr>
    </w:p>
    <w:p w14:paraId="5183C0DF" w14:textId="77777777" w:rsidR="001078B8" w:rsidRPr="00116795" w:rsidRDefault="001078B8" w:rsidP="001078B8">
      <w:pPr>
        <w:pStyle w:val="Overskrift2"/>
      </w:pPr>
      <w:bookmarkStart w:id="217" w:name="_Toc536117889"/>
      <w:bookmarkStart w:id="218" w:name="_Toc53041223"/>
      <w:bookmarkStart w:id="219" w:name="_Toc101369553"/>
      <w:bookmarkStart w:id="220" w:name="_Toc190432534"/>
      <w:r w:rsidRPr="00116795">
        <w:t>Gjenbruk av informasjon</w:t>
      </w:r>
      <w:bookmarkEnd w:id="217"/>
      <w:bookmarkEnd w:id="218"/>
      <w:bookmarkEnd w:id="219"/>
      <w:bookmarkEnd w:id="220"/>
    </w:p>
    <w:p w14:paraId="468AFA5C" w14:textId="6E76662E" w:rsidR="001078B8" w:rsidRDefault="001078B8" w:rsidP="001078B8">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1013840" w14:textId="77777777" w:rsidR="00161BAB" w:rsidRPr="00496C6C" w:rsidRDefault="00161BAB" w:rsidP="001078B8">
      <w:pPr>
        <w:rPr>
          <w:rFonts w:eastAsia="Times New Roman"/>
        </w:rPr>
      </w:pPr>
    </w:p>
    <w:p w14:paraId="5CB382F9" w14:textId="77777777" w:rsidR="001078B8" w:rsidRPr="00116795" w:rsidRDefault="001078B8" w:rsidP="001078B8">
      <w:pPr>
        <w:pStyle w:val="Overskrift2"/>
      </w:pPr>
      <w:bookmarkStart w:id="221" w:name="_Toc536117890"/>
      <w:bookmarkStart w:id="222" w:name="_Toc53041224"/>
      <w:bookmarkStart w:id="223" w:name="_Toc101369554"/>
      <w:bookmarkStart w:id="224" w:name="_Toc190432535"/>
      <w:r w:rsidRPr="00116795">
        <w:t>Markedsføring</w:t>
      </w:r>
      <w:r>
        <w:t xml:space="preserve"> og forholdet til media</w:t>
      </w:r>
      <w:bookmarkEnd w:id="221"/>
      <w:bookmarkEnd w:id="222"/>
      <w:bookmarkEnd w:id="223"/>
      <w:bookmarkEnd w:id="224"/>
    </w:p>
    <w:p w14:paraId="6DB46558" w14:textId="0C60BB39" w:rsidR="001078B8" w:rsidRDefault="001078B8" w:rsidP="001078B8">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xml:space="preserve">, se Bilag </w:t>
      </w:r>
      <w:r w:rsidR="004F6EF7">
        <w:rPr>
          <w:rFonts w:eastAsia="Times New Roman"/>
        </w:rPr>
        <w:t>2</w:t>
      </w:r>
      <w:r>
        <w:rPr>
          <w:rFonts w:eastAsia="Times New Roman"/>
        </w:rPr>
        <w:t xml:space="preserve"> (Administrative bestemmelser)</w:t>
      </w:r>
      <w:r w:rsidRPr="00224D0D">
        <w:rPr>
          <w:rFonts w:eastAsia="Times New Roman"/>
        </w:rPr>
        <w:t>.</w:t>
      </w:r>
    </w:p>
    <w:p w14:paraId="3CA0C779" w14:textId="77777777" w:rsidR="001078B8" w:rsidRDefault="001078B8" w:rsidP="001078B8">
      <w:pPr>
        <w:rPr>
          <w:rFonts w:eastAsia="Times New Roman"/>
        </w:rPr>
      </w:pPr>
    </w:p>
    <w:p w14:paraId="7F113303" w14:textId="37E24C39" w:rsidR="001078B8" w:rsidRDefault="001078B8" w:rsidP="001078B8">
      <w:pPr>
        <w:rPr>
          <w:rFonts w:eastAsia="Times New Roman"/>
        </w:rPr>
      </w:pPr>
      <w:r>
        <w:rPr>
          <w:rFonts w:eastAsia="Times New Roman"/>
        </w:rPr>
        <w:t xml:space="preserve">Ovennevnte gjelder likevel ikke kortfattede overordnede opplysninger om </w:t>
      </w:r>
      <w:r w:rsidR="00AB4C53">
        <w:rPr>
          <w:rFonts w:eastAsia="Times New Roman"/>
        </w:rPr>
        <w:t>Ramme</w:t>
      </w:r>
      <w:r>
        <w:rPr>
          <w:rFonts w:eastAsia="Times New Roman"/>
        </w:rPr>
        <w:t>avtalens art og omfang, samt eventuelt navn på referansepersoner, når disse opplysningene oppgis i forbindelse med en offentlig an</w:t>
      </w:r>
      <w:r w:rsidR="00E219C8">
        <w:rPr>
          <w:rFonts w:eastAsia="Times New Roman"/>
        </w:rPr>
        <w:t>bud</w:t>
      </w:r>
      <w:r>
        <w:rPr>
          <w:rFonts w:eastAsia="Times New Roman"/>
        </w:rPr>
        <w:t>skonkurranse.</w:t>
      </w:r>
    </w:p>
    <w:p w14:paraId="51DEF3EC" w14:textId="77777777" w:rsidR="001078B8" w:rsidRDefault="001078B8" w:rsidP="001078B8">
      <w:pPr>
        <w:rPr>
          <w:rFonts w:eastAsia="Times New Roman"/>
        </w:rPr>
      </w:pPr>
    </w:p>
    <w:p w14:paraId="71408C0F" w14:textId="77777777" w:rsidR="001078B8" w:rsidRPr="00B719C1" w:rsidRDefault="001078B8" w:rsidP="001078B8">
      <w:pPr>
        <w:pStyle w:val="Overskrift2"/>
      </w:pPr>
      <w:bookmarkStart w:id="225" w:name="_Toc53041225"/>
      <w:bookmarkStart w:id="226" w:name="_Toc101369555"/>
      <w:bookmarkStart w:id="227" w:name="_Toc190432536"/>
      <w:r w:rsidRPr="00B719C1">
        <w:t>Forsikringer</w:t>
      </w:r>
      <w:bookmarkEnd w:id="225"/>
      <w:bookmarkEnd w:id="226"/>
      <w:bookmarkEnd w:id="227"/>
    </w:p>
    <w:p w14:paraId="71D769D3" w14:textId="57D8CE0B" w:rsidR="00B719C1" w:rsidRDefault="001078B8" w:rsidP="001078B8">
      <w:pPr>
        <w:rPr>
          <w:rFonts w:eastAsia="Times New Roman"/>
        </w:rPr>
      </w:pPr>
      <w:r w:rsidRPr="00B719C1">
        <w:rPr>
          <w:rFonts w:eastAsia="Times New Roman"/>
        </w:rPr>
        <w:t>Leverandøren skal ha forsikringer som er tilstrekkelige til å dekke de kravene fra Oppdragsgiver som følger av Leverandørens risiko eller ansvar etter denne avtalen</w:t>
      </w:r>
      <w:r w:rsidR="00B719C1">
        <w:rPr>
          <w:rFonts w:eastAsia="Times New Roman"/>
        </w:rPr>
        <w:t>,</w:t>
      </w:r>
      <w:r w:rsidRPr="00B719C1">
        <w:rPr>
          <w:rFonts w:eastAsia="Times New Roman"/>
        </w:rPr>
        <w:t xml:space="preserve"> innenfor rammen av alminnelige forsikringsvilkår. Denne forpliktelsen ansees oppfylt dersom Leverandøren tegner ansvars- og risikoforsikring på vilkår som ansees som ordinære innenfor norsk forsikringsvirksomhet.</w:t>
      </w:r>
    </w:p>
    <w:p w14:paraId="3548A267" w14:textId="20894DA9" w:rsidR="00161BAB" w:rsidRPr="00D66D61" w:rsidRDefault="00161BAB" w:rsidP="001078B8">
      <w:pPr>
        <w:rPr>
          <w:rFonts w:eastAsia="Times New Roman"/>
        </w:rPr>
      </w:pPr>
    </w:p>
    <w:p w14:paraId="3719E9C3" w14:textId="77777777" w:rsidR="001078B8" w:rsidRPr="00116795" w:rsidRDefault="001078B8" w:rsidP="001078B8">
      <w:pPr>
        <w:pStyle w:val="Overskrift1"/>
      </w:pPr>
      <w:bookmarkStart w:id="228" w:name="_Ref489268426"/>
      <w:bookmarkStart w:id="229" w:name="_Toc536117895"/>
      <w:bookmarkStart w:id="230" w:name="_Toc53041230"/>
      <w:bookmarkStart w:id="231" w:name="_Toc101369560"/>
      <w:bookmarkStart w:id="232" w:name="_Toc190432537"/>
      <w:bookmarkStart w:id="233" w:name="_Toc216463493"/>
      <w:r w:rsidRPr="00116795">
        <w:t>Tvister</w:t>
      </w:r>
      <w:bookmarkEnd w:id="228"/>
      <w:bookmarkEnd w:id="229"/>
      <w:bookmarkEnd w:id="230"/>
      <w:bookmarkEnd w:id="231"/>
      <w:bookmarkEnd w:id="232"/>
      <w:bookmarkEnd w:id="233"/>
      <w:r w:rsidRPr="00116795">
        <w:t xml:space="preserve"> </w:t>
      </w:r>
    </w:p>
    <w:p w14:paraId="7829B0B5" w14:textId="77777777" w:rsidR="001078B8" w:rsidRDefault="001078B8" w:rsidP="001078B8">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726D0BE8" w14:textId="77777777" w:rsidR="001078B8" w:rsidRDefault="001078B8" w:rsidP="001078B8">
      <w:pPr>
        <w:rPr>
          <w:rFonts w:eastAsia="Times New Roman"/>
        </w:rPr>
      </w:pPr>
    </w:p>
    <w:p w14:paraId="5C6EC2BC" w14:textId="681C0D8E" w:rsidR="001078B8" w:rsidRDefault="001078B8" w:rsidP="001078B8">
      <w:pPr>
        <w:rPr>
          <w:rFonts w:eastAsia="Times New Roman"/>
        </w:rPr>
      </w:pPr>
      <w:r>
        <w:rPr>
          <w:rFonts w:eastAsia="Times New Roman"/>
        </w:rPr>
        <w:t xml:space="preserve">Leverandøren har ikke </w:t>
      </w:r>
      <w:r w:rsidR="00C57CEB">
        <w:rPr>
          <w:rFonts w:eastAsia="Times New Roman"/>
        </w:rPr>
        <w:t xml:space="preserve">adgang </w:t>
      </w:r>
      <w:r>
        <w:rPr>
          <w:rFonts w:eastAsia="Times New Roman"/>
        </w:rPr>
        <w:t>til å innstille eller redusere sine ytelser på bakgrunn av tvist vedrørende avtalen/leveringsomfanget. Slik innstilling eller reduksjon kan kun foretas på bakgrunn av og i henhold til enighet mellom Partene eller etter tvisten er avgjort med bindende virkning for Partene.</w:t>
      </w:r>
    </w:p>
    <w:p w14:paraId="20317F17" w14:textId="77777777" w:rsidR="001078B8" w:rsidRPr="00224D0D" w:rsidRDefault="001078B8" w:rsidP="001078B8">
      <w:pPr>
        <w:rPr>
          <w:rFonts w:eastAsia="Times New Roman"/>
        </w:rPr>
      </w:pPr>
    </w:p>
    <w:p w14:paraId="25E55233" w14:textId="5AC6BE24" w:rsidR="001078B8" w:rsidRDefault="001078B8" w:rsidP="001078B8">
      <w:pPr>
        <w:rPr>
          <w:rFonts w:eastAsia="Times New Roman"/>
        </w:rPr>
      </w:pPr>
      <w:r w:rsidRPr="00224D0D">
        <w:rPr>
          <w:rFonts w:eastAsia="Times New Roman"/>
        </w:rPr>
        <w:t xml:space="preserve">Dersom en tvist i tilknytning til </w:t>
      </w:r>
      <w:r w:rsidRPr="00ED1E64">
        <w:rPr>
          <w:rFonts w:eastAsia="Times New Roman"/>
        </w:rPr>
        <w:t xml:space="preserv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698F34E2" w14:textId="77777777" w:rsidR="001078B8" w:rsidRPr="00224D0D" w:rsidRDefault="001078B8" w:rsidP="001078B8">
      <w:pPr>
        <w:rPr>
          <w:rFonts w:eastAsia="Times New Roman"/>
        </w:rPr>
      </w:pPr>
    </w:p>
    <w:p w14:paraId="35ECB172" w14:textId="77777777" w:rsidR="001078B8" w:rsidRDefault="001078B8" w:rsidP="001078B8">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5460391B" w14:textId="77777777" w:rsidR="001078B8" w:rsidRPr="00224D0D" w:rsidRDefault="001078B8" w:rsidP="001078B8">
      <w:pPr>
        <w:rPr>
          <w:rFonts w:eastAsia="Times New Roman"/>
        </w:rPr>
      </w:pPr>
    </w:p>
    <w:p w14:paraId="5A4EBCDD" w14:textId="5C4B934F" w:rsidR="006C673B" w:rsidRPr="00421367" w:rsidRDefault="001078B8" w:rsidP="00385DDA">
      <w:pPr>
        <w:rPr>
          <w:sz w:val="36"/>
          <w:szCs w:val="36"/>
        </w:rPr>
      </w:pPr>
      <w:r w:rsidRPr="00224D0D">
        <w:rPr>
          <w:rFonts w:eastAsia="Times New Roman"/>
        </w:rPr>
        <w:t>Dersom en tvist ikke blir løst ved forhandlin</w:t>
      </w:r>
      <w:r>
        <w:rPr>
          <w:rFonts w:eastAsia="Times New Roman"/>
        </w:rPr>
        <w:t>ger</w:t>
      </w:r>
      <w:r w:rsidR="00E219C8">
        <w:rPr>
          <w:rFonts w:eastAsia="Times New Roman"/>
        </w:rPr>
        <w:t>, eventuelt etter at</w:t>
      </w:r>
      <w:r>
        <w:rPr>
          <w:rFonts w:eastAsia="Times New Roman"/>
        </w:rPr>
        <w:t xml:space="preserve"> </w:t>
      </w:r>
      <w:r w:rsidR="00E219C8">
        <w:rPr>
          <w:rFonts w:eastAsia="Times New Roman"/>
        </w:rPr>
        <w:t xml:space="preserve">også </w:t>
      </w:r>
      <w:r>
        <w:rPr>
          <w:rFonts w:eastAsia="Times New Roman"/>
        </w:rPr>
        <w:t>mekling</w:t>
      </w:r>
      <w:r w:rsidR="00E219C8">
        <w:rPr>
          <w:rFonts w:eastAsia="Times New Roman"/>
        </w:rPr>
        <w:t xml:space="preserve"> har vært gjennomført</w:t>
      </w:r>
      <w:r>
        <w:rPr>
          <w:rFonts w:eastAsia="Times New Roman"/>
        </w:rPr>
        <w:t>, kan hver av P</w:t>
      </w:r>
      <w:r w:rsidRPr="00224D0D">
        <w:rPr>
          <w:rFonts w:eastAsia="Times New Roman"/>
        </w:rPr>
        <w:t xml:space="preserve">artene forlange tvisten avgjort med endelig virkning ved norske domstoler. </w:t>
      </w:r>
      <w:r w:rsidR="00576E7B">
        <w:rPr>
          <w:rFonts w:eastAsia="Times New Roman"/>
        </w:rPr>
        <w:t>Søndre Østfold</w:t>
      </w:r>
      <w:r w:rsidRPr="00224D0D">
        <w:rPr>
          <w:rFonts w:eastAsia="Times New Roman"/>
        </w:rPr>
        <w:t xml:space="preserve"> tingrett er verneting.</w:t>
      </w:r>
    </w:p>
    <w:sectPr w:rsidR="006C673B" w:rsidRPr="00421367" w:rsidSect="009B3AD1">
      <w:headerReference w:type="even" r:id="rId11"/>
      <w:headerReference w:type="default" r:id="rId12"/>
      <w:footerReference w:type="default" r:id="rId13"/>
      <w:headerReference w:type="first" r:id="rId14"/>
      <w:footerReference w:type="first" r:id="rId15"/>
      <w:pgSz w:w="11906" w:h="16838"/>
      <w:pgMar w:top="1418" w:right="1418" w:bottom="2835" w:left="1418"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E5135" w14:textId="77777777" w:rsidR="00021C9A" w:rsidRDefault="00021C9A" w:rsidP="00DD5A26">
      <w:r>
        <w:separator/>
      </w:r>
    </w:p>
    <w:p w14:paraId="427E0EBC" w14:textId="77777777" w:rsidR="00021C9A" w:rsidRDefault="00021C9A" w:rsidP="00DD5A26"/>
  </w:endnote>
  <w:endnote w:type="continuationSeparator" w:id="0">
    <w:p w14:paraId="446BFC12" w14:textId="77777777" w:rsidR="00021C9A" w:rsidRDefault="00021C9A" w:rsidP="00DD5A26">
      <w:r>
        <w:continuationSeparator/>
      </w:r>
    </w:p>
    <w:p w14:paraId="7DB22437" w14:textId="77777777" w:rsidR="00021C9A" w:rsidRDefault="00021C9A" w:rsidP="00DD5A26"/>
  </w:endnote>
  <w:endnote w:type="continuationNotice" w:id="1">
    <w:p w14:paraId="277DA8C3" w14:textId="77777777" w:rsidR="00021C9A" w:rsidRDefault="00021C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Light">
    <w:panose1 w:val="020B0004020202020204"/>
    <w:charset w:val="00"/>
    <w:family w:val="swiss"/>
    <w:pitch w:val="variable"/>
    <w:sig w:usb0="20000287" w:usb1="00000003" w:usb2="00000000" w:usb3="00000000" w:csb0="0000019F" w:csb1="00000000"/>
  </w:font>
  <w:font w:name="Sofia Pro Light">
    <w:altName w:val="Calibri"/>
    <w:panose1 w:val="00000000000000000000"/>
    <w:charset w:val="00"/>
    <w:family w:val="auto"/>
    <w:notTrueType/>
    <w:pitch w:val="variable"/>
    <w:sig w:usb0="A000002F" w:usb1="5000004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Light)">
    <w:altName w:val="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712698684"/>
      <w:docPartObj>
        <w:docPartGallery w:val="Page Numbers (Bottom of Page)"/>
        <w:docPartUnique/>
      </w:docPartObj>
    </w:sdtPr>
    <w:sdtEndPr>
      <w:rPr>
        <w:rStyle w:val="Sidetall"/>
      </w:rPr>
    </w:sdtEndPr>
    <w:sdtContent>
      <w:p w14:paraId="44C48F75" w14:textId="77777777" w:rsidR="0032337B" w:rsidRDefault="00F75058" w:rsidP="0032337B">
        <w:pPr>
          <w:pStyle w:val="Bunntekst"/>
          <w:spacing w:line="240" w:lineRule="auto"/>
          <w:ind w:right="1417"/>
          <w:rPr>
            <w:rFonts w:ascii="Aptos" w:eastAsia="Calibri" w:hAnsi="Aptos"/>
            <w:noProof/>
            <w:sz w:val="20"/>
            <w:szCs w:val="20"/>
            <w:lang w:val="sv-SE"/>
          </w:rPr>
        </w:pPr>
        <w:r w:rsidRPr="0032337B">
          <w:rPr>
            <w:rFonts w:ascii="Aptos" w:hAnsi="Aptos"/>
            <w:i/>
            <w:iCs/>
            <w:noProof/>
            <w:color w:val="808080" w:themeColor="background1" w:themeShade="80"/>
            <w:sz w:val="20"/>
            <w:szCs w:val="20"/>
            <w14:ligatures w14:val="standardContextual"/>
          </w:rPr>
          <w:drawing>
            <wp:anchor distT="0" distB="0" distL="114300" distR="114300" simplePos="0" relativeHeight="251658243" behindDoc="0" locked="0" layoutInCell="1" allowOverlap="1" wp14:anchorId="4F4E5738" wp14:editId="0B74D31E">
              <wp:simplePos x="0" y="0"/>
              <wp:positionH relativeFrom="page">
                <wp:posOffset>6192520</wp:posOffset>
              </wp:positionH>
              <wp:positionV relativeFrom="page">
                <wp:posOffset>9289415</wp:posOffset>
              </wp:positionV>
              <wp:extent cx="921600" cy="903600"/>
              <wp:effectExtent l="0" t="0" r="5715" b="0"/>
              <wp:wrapSquare wrapText="bothSides"/>
              <wp:docPr id="1896489538"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89538" name=""/>
                      <pic:cNvPicPr/>
                    </pic:nvPicPr>
                    <pic:blipFill>
                      <a:blip r:embed="rId1">
                        <a:extLst>
                          <a:ext uri="{28A0092B-C50C-407E-A947-70E740481C1C}">
                            <a14:useLocalDpi xmlns:a14="http://schemas.microsoft.com/office/drawing/2010/main" val="0"/>
                          </a:ext>
                        </a:extLst>
                      </a:blip>
                      <a:stretch>
                        <a:fillRect/>
                      </a:stretch>
                    </pic:blipFill>
                    <pic:spPr>
                      <a:xfrm>
                        <a:off x="0" y="0"/>
                        <a:ext cx="921600" cy="903600"/>
                      </a:xfrm>
                      <a:prstGeom prst="rect">
                        <a:avLst/>
                      </a:prstGeom>
                    </pic:spPr>
                  </pic:pic>
                </a:graphicData>
              </a:graphic>
              <wp14:sizeRelH relativeFrom="page">
                <wp14:pctWidth>0</wp14:pctWidth>
              </wp14:sizeRelH>
              <wp14:sizeRelV relativeFrom="page">
                <wp14:pctHeight>0</wp14:pctHeight>
              </wp14:sizeRelV>
            </wp:anchor>
          </w:drawing>
        </w:r>
      </w:p>
      <w:p w14:paraId="43C0562B" w14:textId="77777777" w:rsidR="00B8582E" w:rsidRDefault="00B8582E" w:rsidP="0032337B">
        <w:pPr>
          <w:pStyle w:val="Bunntekst"/>
          <w:spacing w:line="240" w:lineRule="auto"/>
          <w:ind w:right="1417"/>
          <w:rPr>
            <w:rFonts w:ascii="Aptos" w:eastAsia="Calibri" w:hAnsi="Aptos"/>
            <w:noProof/>
            <w:sz w:val="20"/>
            <w:szCs w:val="20"/>
            <w:lang w:val="sv-SE"/>
          </w:rPr>
        </w:pPr>
      </w:p>
      <w:p w14:paraId="44B68138" w14:textId="77777777" w:rsidR="00B8582E" w:rsidRPr="00B8582E" w:rsidRDefault="00B8582E" w:rsidP="0032337B">
        <w:pPr>
          <w:pStyle w:val="Bunntekst"/>
          <w:spacing w:line="240" w:lineRule="auto"/>
          <w:ind w:right="1417"/>
          <w:rPr>
            <w:b/>
            <w:bCs/>
            <w:sz w:val="16"/>
            <w:szCs w:val="16"/>
          </w:rPr>
        </w:pPr>
        <w:r w:rsidRPr="00B8582E">
          <w:rPr>
            <w:rStyle w:val="Sidetall"/>
            <w:b/>
            <w:bCs/>
            <w:sz w:val="16"/>
            <w:szCs w:val="16"/>
          </w:rPr>
          <w:t>Norsk nukleær dekommisjonering</w:t>
        </w:r>
      </w:p>
      <w:p w14:paraId="288813C4" w14:textId="77777777" w:rsidR="00556BA3" w:rsidRDefault="00556BA3" w:rsidP="00556BA3">
        <w:pPr>
          <w:pStyle w:val="Bunntekst"/>
          <w:spacing w:line="240" w:lineRule="auto"/>
          <w:rPr>
            <w:rStyle w:val="Sidetall"/>
            <w:sz w:val="16"/>
            <w:szCs w:val="16"/>
          </w:rPr>
        </w:pPr>
      </w:p>
      <w:p w14:paraId="076B188E" w14:textId="77777777" w:rsidR="00556BA3" w:rsidRDefault="0032337B" w:rsidP="00556BA3">
        <w:pPr>
          <w:pStyle w:val="Bunntekst"/>
          <w:spacing w:line="240" w:lineRule="auto"/>
          <w:rPr>
            <w:rStyle w:val="Sidetall"/>
            <w:sz w:val="16"/>
            <w:szCs w:val="16"/>
          </w:rPr>
        </w:pPr>
        <w:r w:rsidRPr="00DD5A26">
          <w:rPr>
            <w:noProof/>
            <w:sz w:val="16"/>
            <w:szCs w:val="16"/>
          </w:rPr>
          <w:drawing>
            <wp:anchor distT="0" distB="0" distL="114300" distR="114300" simplePos="0" relativeHeight="251658242" behindDoc="1" locked="0" layoutInCell="1" allowOverlap="1" wp14:anchorId="1BD3DC39" wp14:editId="29B444A2">
              <wp:simplePos x="0" y="0"/>
              <wp:positionH relativeFrom="column">
                <wp:posOffset>903656</wp:posOffset>
              </wp:positionH>
              <wp:positionV relativeFrom="paragraph">
                <wp:posOffset>10758</wp:posOffset>
              </wp:positionV>
              <wp:extent cx="5760720" cy="603152"/>
              <wp:effectExtent l="0" t="0" r="0" b="0"/>
              <wp:wrapNone/>
              <wp:docPr id="86277575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75752" name=""/>
                      <pic:cNvPicPr/>
                    </pic:nvPicPr>
                    <pic:blipFill>
                      <a:blip r:embed="rId2">
                        <a:extLst>
                          <a:ext uri="{28A0092B-C50C-407E-A947-70E740481C1C}">
                            <a14:useLocalDpi xmlns:a14="http://schemas.microsoft.com/office/drawing/2010/main" val="0"/>
                          </a:ext>
                        </a:extLst>
                      </a:blip>
                      <a:stretch>
                        <a:fillRect/>
                      </a:stretch>
                    </pic:blipFill>
                    <pic:spPr>
                      <a:xfrm>
                        <a:off x="0" y="0"/>
                        <a:ext cx="5760720" cy="603152"/>
                      </a:xfrm>
                      <a:prstGeom prst="rect">
                        <a:avLst/>
                      </a:prstGeom>
                    </pic:spPr>
                  </pic:pic>
                </a:graphicData>
              </a:graphic>
              <wp14:sizeRelH relativeFrom="page">
                <wp14:pctWidth>0</wp14:pctWidth>
              </wp14:sizeRelH>
              <wp14:sizeRelV relativeFrom="page">
                <wp14:pctHeight>0</wp14:pctHeight>
              </wp14:sizeRelV>
            </wp:anchor>
          </w:drawing>
        </w:r>
      </w:p>
    </w:sdtContent>
  </w:sdt>
  <w:sdt>
    <w:sdtPr>
      <w:id w:val="-265238291"/>
      <w:docPartObj>
        <w:docPartGallery w:val="Page Numbers (Top of Page)"/>
        <w:docPartUnique/>
      </w:docPartObj>
    </w:sdtPr>
    <w:sdtEndPr/>
    <w:sdtContent>
      <w:p w14:paraId="3299A49A" w14:textId="77777777" w:rsidR="00D16A70" w:rsidRDefault="00021C9A">
        <w:pPr>
          <w:pStyle w:val="Bunntekst"/>
        </w:pPr>
      </w:p>
    </w:sdtContent>
  </w:sdt>
  <w:p w14:paraId="2854F170" w14:textId="77777777" w:rsidR="00DE4213" w:rsidRDefault="00DE42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284049890"/>
      <w:docPartObj>
        <w:docPartGallery w:val="Page Numbers (Bottom of Page)"/>
        <w:docPartUnique/>
      </w:docPartObj>
    </w:sdtPr>
    <w:sdtEndPr>
      <w:rPr>
        <w:rStyle w:val="Sidetall"/>
      </w:rPr>
    </w:sdtEndPr>
    <w:sdtContent>
      <w:p w14:paraId="2958B02F" w14:textId="77777777" w:rsidR="00F41BD4" w:rsidRDefault="00F41BD4" w:rsidP="0032337B">
        <w:pPr>
          <w:pStyle w:val="Bunntekst"/>
          <w:spacing w:line="240" w:lineRule="auto"/>
          <w:ind w:right="1417"/>
          <w:rPr>
            <w:rFonts w:ascii="Aptos" w:eastAsia="Calibri" w:hAnsi="Aptos"/>
            <w:noProof/>
            <w:sz w:val="20"/>
            <w:szCs w:val="20"/>
            <w:lang w:val="sv-SE"/>
          </w:rPr>
        </w:pPr>
        <w:r w:rsidRPr="0032337B">
          <w:rPr>
            <w:rFonts w:ascii="Aptos" w:hAnsi="Aptos"/>
            <w:i/>
            <w:iCs/>
            <w:noProof/>
            <w:color w:val="808080" w:themeColor="background1" w:themeShade="80"/>
            <w:sz w:val="20"/>
            <w:szCs w:val="20"/>
            <w14:ligatures w14:val="standardContextual"/>
          </w:rPr>
          <w:drawing>
            <wp:anchor distT="0" distB="0" distL="114300" distR="114300" simplePos="0" relativeHeight="251658241" behindDoc="0" locked="0" layoutInCell="1" allowOverlap="1" wp14:anchorId="3815C87E" wp14:editId="36B94D5C">
              <wp:simplePos x="0" y="0"/>
              <wp:positionH relativeFrom="page">
                <wp:posOffset>6013450</wp:posOffset>
              </wp:positionH>
              <wp:positionV relativeFrom="page">
                <wp:posOffset>9109075</wp:posOffset>
              </wp:positionV>
              <wp:extent cx="1180800" cy="1155600"/>
              <wp:effectExtent l="0" t="0" r="635" b="635"/>
              <wp:wrapSquare wrapText="bothSides"/>
              <wp:docPr id="1990799090"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799090" name=""/>
                      <pic:cNvPicPr/>
                    </pic:nvPicPr>
                    <pic:blipFill>
                      <a:blip r:embed="rId1">
                        <a:extLst>
                          <a:ext uri="{28A0092B-C50C-407E-A947-70E740481C1C}">
                            <a14:useLocalDpi xmlns:a14="http://schemas.microsoft.com/office/drawing/2010/main" val="0"/>
                          </a:ext>
                        </a:extLst>
                      </a:blip>
                      <a:stretch>
                        <a:fillRect/>
                      </a:stretch>
                    </pic:blipFill>
                    <pic:spPr>
                      <a:xfrm>
                        <a:off x="0" y="0"/>
                        <a:ext cx="1180800" cy="1155600"/>
                      </a:xfrm>
                      <a:prstGeom prst="rect">
                        <a:avLst/>
                      </a:prstGeom>
                    </pic:spPr>
                  </pic:pic>
                </a:graphicData>
              </a:graphic>
              <wp14:sizeRelH relativeFrom="page">
                <wp14:pctWidth>0</wp14:pctWidth>
              </wp14:sizeRelH>
              <wp14:sizeRelV relativeFrom="page">
                <wp14:pctHeight>0</wp14:pctHeight>
              </wp14:sizeRelV>
            </wp:anchor>
          </w:drawing>
        </w:r>
      </w:p>
      <w:p w14:paraId="4A6BD690" w14:textId="77777777" w:rsidR="00B8582E" w:rsidRDefault="00B8582E" w:rsidP="0032337B">
        <w:pPr>
          <w:pStyle w:val="Bunntekst"/>
          <w:spacing w:line="240" w:lineRule="auto"/>
          <w:ind w:right="1417"/>
          <w:rPr>
            <w:rFonts w:ascii="Aptos" w:eastAsia="Calibri" w:hAnsi="Aptos"/>
            <w:noProof/>
            <w:sz w:val="20"/>
            <w:szCs w:val="20"/>
            <w:lang w:val="sv-SE"/>
          </w:rPr>
        </w:pPr>
      </w:p>
      <w:p w14:paraId="261323D6" w14:textId="77777777" w:rsidR="00B8582E" w:rsidRPr="00B8582E" w:rsidRDefault="00B8582E" w:rsidP="0032337B">
        <w:pPr>
          <w:pStyle w:val="Bunntekst"/>
          <w:spacing w:line="240" w:lineRule="auto"/>
          <w:ind w:right="1417"/>
          <w:rPr>
            <w:b/>
            <w:bCs/>
            <w:sz w:val="16"/>
            <w:szCs w:val="16"/>
          </w:rPr>
        </w:pPr>
        <w:r w:rsidRPr="00B8582E">
          <w:rPr>
            <w:rStyle w:val="Sidetall"/>
            <w:b/>
            <w:bCs/>
            <w:sz w:val="16"/>
            <w:szCs w:val="16"/>
          </w:rPr>
          <w:t>Norsk nukleær dekommisjonering</w:t>
        </w:r>
      </w:p>
      <w:p w14:paraId="47529432" w14:textId="77777777" w:rsidR="00680039" w:rsidRPr="00F41BD4" w:rsidRDefault="00021C9A" w:rsidP="0032337B">
        <w:pPr>
          <w:pStyle w:val="Bunntekst"/>
          <w:spacing w:line="240" w:lineRule="auto"/>
          <w:ind w:right="1417"/>
          <w:rPr>
            <w:rStyle w:val="Sidetall"/>
            <w:rFonts w:ascii="Aptos" w:eastAsia="Calibri" w:hAnsi="Aptos"/>
            <w:noProof/>
            <w:sz w:val="20"/>
            <w:szCs w:val="20"/>
            <w:lang w:val="sv-SE"/>
          </w:rPr>
        </w:pPr>
      </w:p>
    </w:sdtContent>
  </w:sdt>
  <w:p w14:paraId="460C18A2" w14:textId="77777777" w:rsidR="00680039" w:rsidRPr="00DD5A26" w:rsidRDefault="00680039" w:rsidP="00DD5A26">
    <w:pPr>
      <w:pStyle w:val="Bunntekst"/>
      <w:spacing w:line="240" w:lineRule="auto"/>
      <w:rPr>
        <w:sz w:val="16"/>
        <w:szCs w:val="16"/>
      </w:rPr>
    </w:pPr>
  </w:p>
  <w:sdt>
    <w:sdtPr>
      <w:rPr>
        <w:sz w:val="20"/>
        <w:szCs w:val="20"/>
      </w:rPr>
      <w:id w:val="-1705238520"/>
      <w:docPartObj>
        <w:docPartGallery w:val="Page Numbers (Top of Page)"/>
        <w:docPartUnique/>
      </w:docPartObj>
    </w:sdtPr>
    <w:sdtEndPr/>
    <w:sdtContent>
      <w:p w14:paraId="5919C9DB" w14:textId="77777777" w:rsidR="00286D72" w:rsidRPr="00B265C7" w:rsidRDefault="008E4447" w:rsidP="00286D72">
        <w:pPr>
          <w:pStyle w:val="Bunntekst"/>
          <w:rPr>
            <w:sz w:val="20"/>
            <w:szCs w:val="20"/>
          </w:rPr>
        </w:pPr>
        <w:r w:rsidRPr="00B265C7">
          <w:rPr>
            <w:noProof/>
            <w:sz w:val="20"/>
            <w:szCs w:val="20"/>
          </w:rPr>
          <w:drawing>
            <wp:anchor distT="0" distB="0" distL="114300" distR="114300" simplePos="0" relativeHeight="251658240" behindDoc="1" locked="0" layoutInCell="1" allowOverlap="1" wp14:anchorId="7DD9961D" wp14:editId="1F60D29E">
              <wp:simplePos x="0" y="0"/>
              <wp:positionH relativeFrom="page">
                <wp:align>right</wp:align>
              </wp:positionH>
              <wp:positionV relativeFrom="paragraph">
                <wp:posOffset>76458</wp:posOffset>
              </wp:positionV>
              <wp:extent cx="5760720" cy="603152"/>
              <wp:effectExtent l="0" t="0" r="0" b="6985"/>
              <wp:wrapNone/>
              <wp:docPr id="4874673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467314" name=""/>
                      <pic:cNvPicPr/>
                    </pic:nvPicPr>
                    <pic:blipFill>
                      <a:blip r:embed="rId2">
                        <a:extLst>
                          <a:ext uri="{28A0092B-C50C-407E-A947-70E740481C1C}">
                            <a14:useLocalDpi xmlns:a14="http://schemas.microsoft.com/office/drawing/2010/main" val="0"/>
                          </a:ext>
                        </a:extLst>
                      </a:blip>
                      <a:stretch>
                        <a:fillRect/>
                      </a:stretch>
                    </pic:blipFill>
                    <pic:spPr>
                      <a:xfrm>
                        <a:off x="0" y="0"/>
                        <a:ext cx="5760720" cy="603152"/>
                      </a:xfrm>
                      <a:prstGeom prst="rect">
                        <a:avLst/>
                      </a:prstGeom>
                    </pic:spPr>
                  </pic:pic>
                </a:graphicData>
              </a:graphic>
              <wp14:sizeRelH relativeFrom="page">
                <wp14:pctWidth>0</wp14:pctWidth>
              </wp14:sizeRelH>
              <wp14:sizeRelV relativeFrom="page">
                <wp14:pctHeight>0</wp14:pctHeight>
              </wp14:sizeRelV>
            </wp:anchor>
          </w:drawing>
        </w:r>
        <w:r w:rsidR="00286D72" w:rsidRPr="00B265C7">
          <w:rPr>
            <w:sz w:val="20"/>
            <w:szCs w:val="20"/>
          </w:rPr>
          <w:t xml:space="preserve">Side </w:t>
        </w:r>
        <w:r w:rsidR="00286D72" w:rsidRPr="00B265C7">
          <w:rPr>
            <w:sz w:val="20"/>
            <w:szCs w:val="20"/>
          </w:rPr>
          <w:fldChar w:fldCharType="begin"/>
        </w:r>
        <w:r w:rsidR="00286D72" w:rsidRPr="00B265C7">
          <w:rPr>
            <w:sz w:val="20"/>
            <w:szCs w:val="20"/>
          </w:rPr>
          <w:instrText>PAGE</w:instrText>
        </w:r>
        <w:r w:rsidR="00286D72" w:rsidRPr="00B265C7">
          <w:rPr>
            <w:sz w:val="20"/>
            <w:szCs w:val="20"/>
          </w:rPr>
          <w:fldChar w:fldCharType="separate"/>
        </w:r>
        <w:r w:rsidR="00286D72" w:rsidRPr="00B265C7">
          <w:rPr>
            <w:sz w:val="20"/>
            <w:szCs w:val="20"/>
          </w:rPr>
          <w:t>1</w:t>
        </w:r>
        <w:r w:rsidR="00286D72" w:rsidRPr="00B265C7">
          <w:rPr>
            <w:sz w:val="20"/>
            <w:szCs w:val="20"/>
          </w:rPr>
          <w:fldChar w:fldCharType="end"/>
        </w:r>
        <w:r w:rsidR="00286D72" w:rsidRPr="00B265C7">
          <w:rPr>
            <w:sz w:val="20"/>
            <w:szCs w:val="20"/>
          </w:rPr>
          <w:t xml:space="preserve"> av </w:t>
        </w:r>
        <w:r w:rsidR="00286D72" w:rsidRPr="00B265C7">
          <w:rPr>
            <w:sz w:val="20"/>
            <w:szCs w:val="20"/>
          </w:rPr>
          <w:fldChar w:fldCharType="begin"/>
        </w:r>
        <w:r w:rsidR="00286D72" w:rsidRPr="00B265C7">
          <w:rPr>
            <w:sz w:val="20"/>
            <w:szCs w:val="20"/>
          </w:rPr>
          <w:instrText>NUMPAGES</w:instrText>
        </w:r>
        <w:r w:rsidR="00286D72" w:rsidRPr="00B265C7">
          <w:rPr>
            <w:sz w:val="20"/>
            <w:szCs w:val="20"/>
          </w:rPr>
          <w:fldChar w:fldCharType="separate"/>
        </w:r>
        <w:r w:rsidR="00286D72" w:rsidRPr="00B265C7">
          <w:rPr>
            <w:sz w:val="20"/>
            <w:szCs w:val="20"/>
          </w:rPr>
          <w:t>2</w:t>
        </w:r>
        <w:r w:rsidR="00286D72" w:rsidRPr="00B265C7">
          <w:rPr>
            <w:sz w:val="20"/>
            <w:szCs w:val="20"/>
          </w:rPr>
          <w:fldChar w:fldCharType="end"/>
        </w:r>
      </w:p>
    </w:sdtContent>
  </w:sdt>
  <w:p w14:paraId="4D61A994" w14:textId="77777777" w:rsidR="008E444B" w:rsidRDefault="008E444B" w:rsidP="0011115B"/>
  <w:p w14:paraId="2438A0A1" w14:textId="77777777" w:rsidR="00DE4213" w:rsidRDefault="00DE42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F88D8" w14:textId="77777777" w:rsidR="00021C9A" w:rsidRDefault="00021C9A" w:rsidP="00DD5A26">
      <w:r>
        <w:separator/>
      </w:r>
    </w:p>
    <w:p w14:paraId="4E81B955" w14:textId="77777777" w:rsidR="00021C9A" w:rsidRDefault="00021C9A" w:rsidP="00DD5A26"/>
  </w:footnote>
  <w:footnote w:type="continuationSeparator" w:id="0">
    <w:p w14:paraId="32C4E562" w14:textId="77777777" w:rsidR="00021C9A" w:rsidRDefault="00021C9A" w:rsidP="00DD5A26">
      <w:r>
        <w:continuationSeparator/>
      </w:r>
    </w:p>
    <w:p w14:paraId="46A0B8DE" w14:textId="77777777" w:rsidR="00021C9A" w:rsidRDefault="00021C9A" w:rsidP="00DD5A26"/>
  </w:footnote>
  <w:footnote w:type="continuationNotice" w:id="1">
    <w:p w14:paraId="3734ACE5" w14:textId="77777777" w:rsidR="00021C9A" w:rsidRDefault="00021C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1686" w14:textId="77777777" w:rsidR="00D71259" w:rsidRDefault="00D71259">
    <w:pPr>
      <w:pStyle w:val="Topptekst"/>
    </w:pPr>
    <w:r>
      <w:rPr>
        <w:noProof/>
        <w14:ligatures w14:val="standardContextual"/>
      </w:rPr>
      <mc:AlternateContent>
        <mc:Choice Requires="wps">
          <w:drawing>
            <wp:anchor distT="0" distB="0" distL="0" distR="0" simplePos="0" relativeHeight="251658247" behindDoc="0" locked="0" layoutInCell="1" allowOverlap="1" wp14:anchorId="2AD6DB24" wp14:editId="0FA1CD65">
              <wp:simplePos x="635" y="635"/>
              <wp:positionH relativeFrom="page">
                <wp:align>right</wp:align>
              </wp:positionH>
              <wp:positionV relativeFrom="page">
                <wp:align>top</wp:align>
              </wp:positionV>
              <wp:extent cx="1780540" cy="376555"/>
              <wp:effectExtent l="0" t="0" r="0" b="4445"/>
              <wp:wrapNone/>
              <wp:docPr id="983538839" name="Tekstboks 2">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3F36DA24"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D6DB24" id="_x0000_t202" coordsize="21600,21600" o:spt="202" path="m,l,21600r21600,l21600,xe">
              <v:stroke joinstyle="miter"/>
              <v:path gradientshapeok="t" o:connecttype="rect"/>
            </v:shapetype>
            <v:shape id="Tekstboks 2" o:spid="_x0000_s1026" type="#_x0000_t202" style="position:absolute;margin-left:89pt;margin-top:0;width:140.2pt;height:29.65pt;z-index:251658247;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" filled="f" stroked="f">
              <v:textbox style="mso-fit-shape-to-text:t" inset="0,15pt,20pt,0">
                <w:txbxContent>
                  <w:p w14:paraId="3F36DA24"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5C09" w14:textId="5D868138" w:rsidR="00B66B27" w:rsidRDefault="00B66B27" w:rsidP="00B66B27">
    <w:pPr>
      <w:tabs>
        <w:tab w:val="center" w:pos="4536"/>
        <w:tab w:val="right" w:pos="9072"/>
      </w:tabs>
      <w:spacing w:line="360" w:lineRule="auto"/>
    </w:pPr>
    <w:r w:rsidRPr="00DD5A26">
      <w:rPr>
        <w:noProof/>
        <w:sz w:val="16"/>
        <w:szCs w:val="16"/>
      </w:rPr>
      <w:drawing>
        <wp:anchor distT="0" distB="0" distL="114300" distR="114300" simplePos="0" relativeHeight="251658245" behindDoc="1" locked="0" layoutInCell="1" allowOverlap="1" wp14:anchorId="4D5162F3" wp14:editId="1B95A645">
          <wp:simplePos x="0" y="0"/>
          <wp:positionH relativeFrom="page">
            <wp:posOffset>0</wp:posOffset>
          </wp:positionH>
          <wp:positionV relativeFrom="paragraph">
            <wp:posOffset>-356870</wp:posOffset>
          </wp:positionV>
          <wp:extent cx="5760720" cy="590550"/>
          <wp:effectExtent l="0" t="0" r="0" b="0"/>
          <wp:wrapSquare wrapText="bothSides"/>
          <wp:docPr id="16797418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590550"/>
                  </a:xfrm>
                  <a:prstGeom prst="rect">
                    <a:avLst/>
                  </a:prstGeom>
                </pic:spPr>
              </pic:pic>
            </a:graphicData>
          </a:graphic>
          <wp14:sizeRelH relativeFrom="page">
            <wp14:pctWidth>0</wp14:pctWidth>
          </wp14:sizeRelH>
          <wp14:sizeRelV relativeFrom="page">
            <wp14:pctHeight>0</wp14:pctHeight>
          </wp14:sizeRelV>
        </wp:anchor>
      </w:drawing>
    </w:r>
    <w:r w:rsidR="00122080">
      <w:t xml:space="preserve">              </w:t>
    </w:r>
  </w:p>
  <w:p w14:paraId="0C470C8D" w14:textId="1A066320" w:rsidR="00DE4213" w:rsidRDefault="00584BC5" w:rsidP="00B66B27">
    <w:pPr>
      <w:tabs>
        <w:tab w:val="center" w:pos="4536"/>
        <w:tab w:val="right" w:pos="9072"/>
      </w:tabs>
      <w:spacing w:line="360" w:lineRule="auto"/>
      <w:rPr>
        <w:rFonts w:eastAsia="Times New Roman" w:cstheme="minorHAnsi"/>
        <w:noProof/>
        <w:sz w:val="20"/>
        <w:szCs w:val="20"/>
        <w14:ligatures w14:val="standardContextual"/>
      </w:rPr>
    </w:pPr>
    <w:r>
      <w:rPr>
        <w:b/>
        <w:bCs/>
        <w:noProof/>
        <w14:ligatures w14:val="standardContextual"/>
      </w:rPr>
      <mc:AlternateContent>
        <mc:Choice Requires="wps">
          <w:drawing>
            <wp:anchor distT="0" distB="0" distL="114300" distR="114300" simplePos="0" relativeHeight="251658249" behindDoc="0" locked="0" layoutInCell="1" allowOverlap="1" wp14:anchorId="7ABD1777" wp14:editId="4C18DDCF">
              <wp:simplePos x="0" y="0"/>
              <wp:positionH relativeFrom="column">
                <wp:posOffset>-24130</wp:posOffset>
              </wp:positionH>
              <wp:positionV relativeFrom="paragraph">
                <wp:posOffset>237490</wp:posOffset>
              </wp:positionV>
              <wp:extent cx="5975350" cy="0"/>
              <wp:effectExtent l="0" t="0" r="0" b="0"/>
              <wp:wrapNone/>
              <wp:docPr id="1494940131" name="Rett linje 1"/>
              <wp:cNvGraphicFramePr/>
              <a:graphic xmlns:a="http://schemas.openxmlformats.org/drawingml/2006/main">
                <a:graphicData uri="http://schemas.microsoft.com/office/word/2010/wordprocessingShape">
                  <wps:wsp>
                    <wps:cNvCnPr/>
                    <wps:spPr>
                      <a:xfrm>
                        <a:off x="0" y="0"/>
                        <a:ext cx="5975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1ADFC6" id="Rett linje 1"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8.7pt" to="468.6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" strokecolor="#156082 [3204]" strokeweight=".5pt">
              <v:stroke joinstyle="miter"/>
            </v:line>
          </w:pict>
        </mc:Fallback>
      </mc:AlternateContent>
    </w:r>
    <w:r w:rsidR="00B66B27" w:rsidRPr="0025500C">
      <w:rPr>
        <w:b/>
        <w:bCs/>
      </w:rPr>
      <w:t>Generelle kontraktsbestemmelser</w:t>
    </w:r>
    <w:r w:rsidR="00D52B9F" w:rsidRPr="004B05A6">
      <w:rPr>
        <w:b/>
        <w:bCs/>
        <w:noProof/>
      </w:rPr>
      <mc:AlternateContent>
        <mc:Choice Requires="wps">
          <w:drawing>
            <wp:anchor distT="0" distB="0" distL="0" distR="0" simplePos="0" relativeHeight="251658248" behindDoc="0" locked="0" layoutInCell="1" allowOverlap="1" wp14:anchorId="32D0A7C6" wp14:editId="09C114F9">
              <wp:simplePos x="0" y="0"/>
              <wp:positionH relativeFrom="page">
                <wp:align>right</wp:align>
              </wp:positionH>
              <wp:positionV relativeFrom="page">
                <wp:align>top</wp:align>
              </wp:positionV>
              <wp:extent cx="1780540" cy="376555"/>
              <wp:effectExtent l="0" t="0" r="0" b="4445"/>
              <wp:wrapNone/>
              <wp:docPr id="253818382" name="Tekstboks 3">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6B332E1F"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0A7C6" id="_x0000_t202" coordsize="21600,21600" o:spt="202" path="m,l,21600r21600,l21600,xe">
              <v:stroke joinstyle="miter"/>
              <v:path gradientshapeok="t" o:connecttype="rect"/>
            </v:shapetype>
            <v:shape id="Tekstboks 3" o:spid="_x0000_s1027" type="#_x0000_t202" style="position:absolute;margin-left:89pt;margin-top:0;width:140.2pt;height:29.65pt;z-index:251658248;visibility:visible;mso-wrap-style:none;mso-width-percent:0;mso-height-percent:0;mso-wrap-distance-left:0;mso-wrap-distance-top:0;mso-wrap-distance-right:0;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" filled="f" stroked="f">
              <v:textbox style="mso-fit-shape-to-text:t" inset="0,15pt,20pt,0">
                <w:txbxContent>
                  <w:p w14:paraId="6B332E1F"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r w:rsidR="0025500C" w:rsidRPr="004B05A6">
      <w:rPr>
        <w:b/>
        <w:bCs/>
      </w:rPr>
      <w:t xml:space="preserve"> </w:t>
    </w:r>
    <w:r w:rsidR="004B05A6" w:rsidRPr="004B05A6">
      <w:rPr>
        <w:b/>
        <w:bCs/>
      </w:rPr>
      <w:t>- varekjøp</w:t>
    </w:r>
  </w:p>
  <w:p w14:paraId="0B9366D3" w14:textId="77777777" w:rsidR="0025500C" w:rsidRPr="0025500C" w:rsidRDefault="0025500C" w:rsidP="00B66B27">
    <w:pPr>
      <w:tabs>
        <w:tab w:val="center" w:pos="4536"/>
        <w:tab w:val="right" w:pos="9072"/>
      </w:tabs>
      <w:spacing w:line="360" w:lineRule="auto"/>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1F8A" w14:textId="77777777" w:rsidR="0032337B" w:rsidRDefault="00D71259" w:rsidP="0032337B">
    <w:pPr>
      <w:tabs>
        <w:tab w:val="center" w:pos="4536"/>
        <w:tab w:val="right" w:pos="9072"/>
      </w:tabs>
      <w:spacing w:line="240" w:lineRule="auto"/>
      <w:jc w:val="right"/>
      <w:rPr>
        <w:rFonts w:asciiTheme="minorHAnsi" w:eastAsia="Calibri" w:hAnsiTheme="minorHAnsi"/>
        <w:b/>
        <w:sz w:val="20"/>
        <w:szCs w:val="20"/>
      </w:rPr>
    </w:pPr>
    <w:r>
      <w:rPr>
        <w:noProof/>
        <w:sz w:val="16"/>
        <w:szCs w:val="16"/>
        <w14:ligatures w14:val="standardContextual"/>
      </w:rPr>
      <mc:AlternateContent>
        <mc:Choice Requires="wps">
          <w:drawing>
            <wp:anchor distT="0" distB="0" distL="0" distR="0" simplePos="0" relativeHeight="251658246" behindDoc="0" locked="0" layoutInCell="1" allowOverlap="1" wp14:anchorId="03B9D119" wp14:editId="0A97622F">
              <wp:simplePos x="635" y="635"/>
              <wp:positionH relativeFrom="page">
                <wp:align>right</wp:align>
              </wp:positionH>
              <wp:positionV relativeFrom="page">
                <wp:align>top</wp:align>
              </wp:positionV>
              <wp:extent cx="1780540" cy="376555"/>
              <wp:effectExtent l="0" t="0" r="0" b="4445"/>
              <wp:wrapNone/>
              <wp:docPr id="823671301" name="Tekstboks 1">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5247F74A"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B9D119" id="_x0000_t202" coordsize="21600,21600" o:spt="202" path="m,l,21600r21600,l21600,xe">
              <v:stroke joinstyle="miter"/>
              <v:path gradientshapeok="t" o:connecttype="rect"/>
            </v:shapetype>
            <v:shape id="Tekstboks 1" o:spid="_x0000_s1028" type="#_x0000_t202" style="position:absolute;left:0;text-align:left;margin-left:89pt;margin-top:0;width:140.2pt;height:29.65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" filled="f" stroked="f">
              <v:textbox style="mso-fit-shape-to-text:t" inset="0,15pt,20pt,0">
                <w:txbxContent>
                  <w:p w14:paraId="5247F74A"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r w:rsidR="00046E8A" w:rsidRPr="00DD5A26">
      <w:rPr>
        <w:noProof/>
        <w:sz w:val="16"/>
        <w:szCs w:val="16"/>
      </w:rPr>
      <w:drawing>
        <wp:anchor distT="0" distB="0" distL="114300" distR="114300" simplePos="0" relativeHeight="251658244" behindDoc="1" locked="0" layoutInCell="1" allowOverlap="1" wp14:anchorId="6C9E5E18" wp14:editId="128CA154">
          <wp:simplePos x="0" y="0"/>
          <wp:positionH relativeFrom="column">
            <wp:posOffset>-839306</wp:posOffset>
          </wp:positionH>
          <wp:positionV relativeFrom="paragraph">
            <wp:posOffset>-370676</wp:posOffset>
          </wp:positionV>
          <wp:extent cx="5760720" cy="590843"/>
          <wp:effectExtent l="0" t="0" r="0" b="6350"/>
          <wp:wrapSquare wrapText="bothSides"/>
          <wp:docPr id="36953465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p w14:paraId="40B9C3C7" w14:textId="77777777" w:rsidR="0032337B" w:rsidRDefault="0032337B" w:rsidP="0032337B">
    <w:pPr>
      <w:tabs>
        <w:tab w:val="center" w:pos="4536"/>
        <w:tab w:val="right" w:pos="9072"/>
      </w:tabs>
      <w:spacing w:line="240" w:lineRule="auto"/>
      <w:jc w:val="right"/>
      <w:rPr>
        <w:rFonts w:asciiTheme="minorHAnsi" w:eastAsia="Calibri" w:hAnsiTheme="minorHAnsi"/>
        <w:b/>
        <w:sz w:val="20"/>
        <w:szCs w:val="20"/>
      </w:rPr>
    </w:pPr>
  </w:p>
  <w:p w14:paraId="37EB4996" w14:textId="7295AA11" w:rsidR="00E56E35" w:rsidRPr="00E56E35" w:rsidRDefault="00584BC5" w:rsidP="00742CF6">
    <w:pPr>
      <w:tabs>
        <w:tab w:val="center" w:pos="4536"/>
        <w:tab w:val="right" w:pos="9072"/>
      </w:tabs>
      <w:spacing w:line="360" w:lineRule="auto"/>
      <w:rPr>
        <w:b/>
        <w:bCs/>
      </w:rPr>
    </w:pPr>
    <w:r>
      <w:rPr>
        <w:b/>
        <w:bCs/>
        <w:noProof/>
        <w14:ligatures w14:val="standardContextual"/>
      </w:rPr>
      <mc:AlternateContent>
        <mc:Choice Requires="wps">
          <w:drawing>
            <wp:anchor distT="0" distB="0" distL="114300" distR="114300" simplePos="0" relativeHeight="251658250" behindDoc="0" locked="0" layoutInCell="1" allowOverlap="1" wp14:anchorId="5B4CC0FC" wp14:editId="562EAAE8">
              <wp:simplePos x="0" y="0"/>
              <wp:positionH relativeFrom="margin">
                <wp:align>left</wp:align>
              </wp:positionH>
              <wp:positionV relativeFrom="paragraph">
                <wp:posOffset>225425</wp:posOffset>
              </wp:positionV>
              <wp:extent cx="5683250" cy="0"/>
              <wp:effectExtent l="0" t="0" r="0" b="0"/>
              <wp:wrapNone/>
              <wp:docPr id="2036467190" name="Rett linje 2"/>
              <wp:cNvGraphicFramePr/>
              <a:graphic xmlns:a="http://schemas.openxmlformats.org/drawingml/2006/main">
                <a:graphicData uri="http://schemas.microsoft.com/office/word/2010/wordprocessingShape">
                  <wps:wsp>
                    <wps:cNvCnPr/>
                    <wps:spPr>
                      <a:xfrm flipV="1">
                        <a:off x="0" y="0"/>
                        <a:ext cx="5683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80BDB0" id="Rett linje 2" o:spid="_x0000_s1026" style="position:absolute;flip:y;z-index:25165825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75pt" to="44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" strokecolor="#156082 [3204]" strokeweight=".5pt">
              <v:stroke joinstyle="miter"/>
              <w10:wrap anchorx="margin"/>
            </v:line>
          </w:pict>
        </mc:Fallback>
      </mc:AlternateContent>
    </w:r>
    <w:r w:rsidR="00E56E35" w:rsidRPr="00E56E35">
      <w:rPr>
        <w:b/>
        <w:bCs/>
      </w:rPr>
      <w:t>Generelle kontraktsbestemmelser</w:t>
    </w:r>
  </w:p>
  <w:p w14:paraId="4D08CE5A" w14:textId="77777777" w:rsidR="00DE4213" w:rsidRDefault="00DE42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23477"/>
    <w:multiLevelType w:val="multilevel"/>
    <w:tmpl w:val="2158AFF0"/>
    <w:styleLink w:val="Gjeldendelist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2" w15:restartNumberingAfterBreak="0">
    <w:nsid w:val="129E7A29"/>
    <w:multiLevelType w:val="multilevel"/>
    <w:tmpl w:val="04140025"/>
    <w:styleLink w:val="Gjeldend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4776762"/>
    <w:multiLevelType w:val="hybridMultilevel"/>
    <w:tmpl w:val="C1E2A874"/>
    <w:lvl w:ilvl="0" w:tplc="1C0A2D54">
      <w:start w:val="1"/>
      <w:numFmt w:val="decimal"/>
      <w:pStyle w:val="Referanse"/>
      <w:lvlText w:val="[%1]"/>
      <w:lvlJc w:val="left"/>
      <w:pPr>
        <w:ind w:left="0" w:firstLine="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4F557D3"/>
    <w:multiLevelType w:val="hybridMultilevel"/>
    <w:tmpl w:val="95602F52"/>
    <w:lvl w:ilvl="0" w:tplc="1898BF7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6350FE9"/>
    <w:multiLevelType w:val="multilevel"/>
    <w:tmpl w:val="99C47E1C"/>
    <w:styleLink w:val="Gjeldendelist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7166D6E"/>
    <w:multiLevelType w:val="hybridMultilevel"/>
    <w:tmpl w:val="8C9495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ED5847"/>
    <w:multiLevelType w:val="hybridMultilevel"/>
    <w:tmpl w:val="C5B41E04"/>
    <w:lvl w:ilvl="0" w:tplc="04140001">
      <w:start w:val="1"/>
      <w:numFmt w:val="bullet"/>
      <w:lvlText w:val=""/>
      <w:lvlJc w:val="left"/>
      <w:pPr>
        <w:ind w:left="720" w:hanging="360"/>
      </w:pPr>
      <w:rPr>
        <w:rFonts w:ascii="Symbol" w:hAnsi="Symbol" w:hint="default"/>
      </w:rPr>
    </w:lvl>
    <w:lvl w:ilvl="1" w:tplc="D752E4C8">
      <w:numFmt w:val="bullet"/>
      <w:lvlText w:val="•"/>
      <w:lvlJc w:val="left"/>
      <w:pPr>
        <w:ind w:left="1440" w:hanging="360"/>
      </w:pPr>
      <w:rPr>
        <w:rFonts w:ascii="Aptos Light" w:eastAsia="Times New Roman" w:hAnsi="Aptos Light"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C3697C"/>
    <w:multiLevelType w:val="multilevel"/>
    <w:tmpl w:val="29CE4A7C"/>
    <w:styleLink w:val="Gjeldendelist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CEC6BB8"/>
    <w:multiLevelType w:val="multilevel"/>
    <w:tmpl w:val="BF6C39A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4E074FB"/>
    <w:multiLevelType w:val="hybridMultilevel"/>
    <w:tmpl w:val="34889EA6"/>
    <w:lvl w:ilvl="0" w:tplc="CA6C0714">
      <w:start w:val="1"/>
      <w:numFmt w:val="decimal"/>
      <w:lvlText w:val="%1 "/>
      <w:lvlJc w:val="left"/>
      <w:pPr>
        <w:ind w:left="720" w:hanging="360"/>
      </w:pPr>
    </w:lvl>
    <w:lvl w:ilvl="1" w:tplc="E7D8F8B2">
      <w:start w:val="1"/>
      <w:numFmt w:val="decimal"/>
      <w:lvlText w:val="%2 "/>
      <w:lvlJc w:val="left"/>
      <w:pPr>
        <w:ind w:left="720" w:hanging="360"/>
      </w:pPr>
    </w:lvl>
    <w:lvl w:ilvl="2" w:tplc="5F2A2C80">
      <w:start w:val="1"/>
      <w:numFmt w:val="decimal"/>
      <w:lvlText w:val="%3 "/>
      <w:lvlJc w:val="left"/>
      <w:pPr>
        <w:ind w:left="720" w:hanging="360"/>
      </w:pPr>
    </w:lvl>
    <w:lvl w:ilvl="3" w:tplc="82B0045E">
      <w:start w:val="1"/>
      <w:numFmt w:val="decimal"/>
      <w:lvlText w:val="%4 "/>
      <w:lvlJc w:val="left"/>
      <w:pPr>
        <w:ind w:left="720" w:hanging="360"/>
      </w:pPr>
    </w:lvl>
    <w:lvl w:ilvl="4" w:tplc="E9E8227E">
      <w:start w:val="1"/>
      <w:numFmt w:val="decimal"/>
      <w:lvlText w:val="%5 "/>
      <w:lvlJc w:val="left"/>
      <w:pPr>
        <w:ind w:left="720" w:hanging="360"/>
      </w:pPr>
    </w:lvl>
    <w:lvl w:ilvl="5" w:tplc="C1008E1E">
      <w:start w:val="1"/>
      <w:numFmt w:val="decimal"/>
      <w:lvlText w:val="%6 "/>
      <w:lvlJc w:val="left"/>
      <w:pPr>
        <w:ind w:left="720" w:hanging="360"/>
      </w:pPr>
    </w:lvl>
    <w:lvl w:ilvl="6" w:tplc="A394DA46">
      <w:start w:val="1"/>
      <w:numFmt w:val="decimal"/>
      <w:lvlText w:val="%7 "/>
      <w:lvlJc w:val="left"/>
      <w:pPr>
        <w:ind w:left="720" w:hanging="360"/>
      </w:pPr>
    </w:lvl>
    <w:lvl w:ilvl="7" w:tplc="4D36A4E2">
      <w:start w:val="1"/>
      <w:numFmt w:val="decimal"/>
      <w:lvlText w:val="%8 "/>
      <w:lvlJc w:val="left"/>
      <w:pPr>
        <w:ind w:left="720" w:hanging="360"/>
      </w:pPr>
    </w:lvl>
    <w:lvl w:ilvl="8" w:tplc="F998C77E">
      <w:start w:val="1"/>
      <w:numFmt w:val="decimal"/>
      <w:lvlText w:val="%9 "/>
      <w:lvlJc w:val="left"/>
      <w:pPr>
        <w:ind w:left="720" w:hanging="360"/>
      </w:pPr>
    </w:lvl>
  </w:abstractNum>
  <w:abstractNum w:abstractNumId="13" w15:restartNumberingAfterBreak="0">
    <w:nsid w:val="76310146"/>
    <w:multiLevelType w:val="hybridMultilevel"/>
    <w:tmpl w:val="12A813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B3D2A82"/>
    <w:multiLevelType w:val="hybridMultilevel"/>
    <w:tmpl w:val="A16426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81483505">
    <w:abstractNumId w:val="11"/>
  </w:num>
  <w:num w:numId="2" w16cid:durableId="1130973146">
    <w:abstractNumId w:val="2"/>
  </w:num>
  <w:num w:numId="3" w16cid:durableId="568424266">
    <w:abstractNumId w:val="6"/>
  </w:num>
  <w:num w:numId="4" w16cid:durableId="158693070">
    <w:abstractNumId w:val="10"/>
  </w:num>
  <w:num w:numId="5" w16cid:durableId="119421617">
    <w:abstractNumId w:val="0"/>
  </w:num>
  <w:num w:numId="6" w16cid:durableId="598215297">
    <w:abstractNumId w:val="3"/>
  </w:num>
  <w:num w:numId="7" w16cid:durableId="1034041084">
    <w:abstractNumId w:val="9"/>
  </w:num>
  <w:num w:numId="8" w16cid:durableId="833378430">
    <w:abstractNumId w:val="5"/>
  </w:num>
  <w:num w:numId="9" w16cid:durableId="310719002">
    <w:abstractNumId w:val="7"/>
  </w:num>
  <w:num w:numId="10" w16cid:durableId="1395934607">
    <w:abstractNumId w:val="1"/>
  </w:num>
  <w:num w:numId="11" w16cid:durableId="1929264760">
    <w:abstractNumId w:val="15"/>
  </w:num>
  <w:num w:numId="12" w16cid:durableId="44840003">
    <w:abstractNumId w:val="11"/>
  </w:num>
  <w:num w:numId="13" w16cid:durableId="1932546837">
    <w:abstractNumId w:val="11"/>
  </w:num>
  <w:num w:numId="14" w16cid:durableId="605650465">
    <w:abstractNumId w:val="11"/>
  </w:num>
  <w:num w:numId="15" w16cid:durableId="1455977507">
    <w:abstractNumId w:val="11"/>
  </w:num>
  <w:num w:numId="16" w16cid:durableId="1400639157">
    <w:abstractNumId w:val="11"/>
  </w:num>
  <w:num w:numId="17" w16cid:durableId="462042859">
    <w:abstractNumId w:val="11"/>
  </w:num>
  <w:num w:numId="18" w16cid:durableId="1730418145">
    <w:abstractNumId w:val="11"/>
  </w:num>
  <w:num w:numId="19" w16cid:durableId="995760330">
    <w:abstractNumId w:val="11"/>
  </w:num>
  <w:num w:numId="20" w16cid:durableId="1892884920">
    <w:abstractNumId w:val="12"/>
  </w:num>
  <w:num w:numId="21" w16cid:durableId="551813649">
    <w:abstractNumId w:val="13"/>
  </w:num>
  <w:num w:numId="22" w16cid:durableId="68969380">
    <w:abstractNumId w:val="14"/>
  </w:num>
  <w:num w:numId="23" w16cid:durableId="1363634099">
    <w:abstractNumId w:val="4"/>
  </w:num>
  <w:num w:numId="24" w16cid:durableId="1516309520">
    <w:abstractNumId w:val="8"/>
  </w:num>
  <w:num w:numId="25" w16cid:durableId="1985506946">
    <w:abstractNumId w:val="11"/>
  </w:num>
  <w:num w:numId="26" w16cid:durableId="979266531">
    <w:abstractNumId w:val="11"/>
  </w:num>
  <w:num w:numId="27" w16cid:durableId="420103423">
    <w:abstractNumId w:val="11"/>
  </w:num>
  <w:num w:numId="28" w16cid:durableId="1579972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81"/>
  <w:drawingGridVerticalSpacing w:val="181"/>
  <w:doNotUseMarginsForDrawingGridOrigin/>
  <w:drawingGridHorizontalOrigin w:val="851"/>
  <w:drawingGridVerticalOrigin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BD6"/>
    <w:rsid w:val="00000235"/>
    <w:rsid w:val="00013313"/>
    <w:rsid w:val="00015323"/>
    <w:rsid w:val="00020726"/>
    <w:rsid w:val="00020DF7"/>
    <w:rsid w:val="00021C9A"/>
    <w:rsid w:val="00023935"/>
    <w:rsid w:val="00023F46"/>
    <w:rsid w:val="0002405B"/>
    <w:rsid w:val="00024154"/>
    <w:rsid w:val="00033698"/>
    <w:rsid w:val="00040057"/>
    <w:rsid w:val="000401B1"/>
    <w:rsid w:val="00046C0C"/>
    <w:rsid w:val="00046E8A"/>
    <w:rsid w:val="0005334D"/>
    <w:rsid w:val="00053C3C"/>
    <w:rsid w:val="00055B00"/>
    <w:rsid w:val="0005724F"/>
    <w:rsid w:val="00060CFC"/>
    <w:rsid w:val="00062022"/>
    <w:rsid w:val="000635C7"/>
    <w:rsid w:val="00073E64"/>
    <w:rsid w:val="0007565B"/>
    <w:rsid w:val="00075A78"/>
    <w:rsid w:val="00081F97"/>
    <w:rsid w:val="00086665"/>
    <w:rsid w:val="00087C98"/>
    <w:rsid w:val="00090C6D"/>
    <w:rsid w:val="0009285B"/>
    <w:rsid w:val="00095607"/>
    <w:rsid w:val="000970DD"/>
    <w:rsid w:val="000A1B77"/>
    <w:rsid w:val="000A6229"/>
    <w:rsid w:val="000A641C"/>
    <w:rsid w:val="000B342E"/>
    <w:rsid w:val="000B7789"/>
    <w:rsid w:val="000C5DC1"/>
    <w:rsid w:val="000C6994"/>
    <w:rsid w:val="000D4346"/>
    <w:rsid w:val="000D63F0"/>
    <w:rsid w:val="000E1131"/>
    <w:rsid w:val="000E2A6C"/>
    <w:rsid w:val="000E2CAA"/>
    <w:rsid w:val="000E2E01"/>
    <w:rsid w:val="000E7208"/>
    <w:rsid w:val="000E7F86"/>
    <w:rsid w:val="000F3E63"/>
    <w:rsid w:val="000F4A12"/>
    <w:rsid w:val="000F64DE"/>
    <w:rsid w:val="00105126"/>
    <w:rsid w:val="001078B8"/>
    <w:rsid w:val="0011115B"/>
    <w:rsid w:val="001157B1"/>
    <w:rsid w:val="00115E94"/>
    <w:rsid w:val="00121593"/>
    <w:rsid w:val="00121A81"/>
    <w:rsid w:val="00121BC2"/>
    <w:rsid w:val="00122080"/>
    <w:rsid w:val="001230E0"/>
    <w:rsid w:val="00125E94"/>
    <w:rsid w:val="001272D7"/>
    <w:rsid w:val="00130385"/>
    <w:rsid w:val="0013088E"/>
    <w:rsid w:val="001455C8"/>
    <w:rsid w:val="00153AB9"/>
    <w:rsid w:val="00155194"/>
    <w:rsid w:val="00160C09"/>
    <w:rsid w:val="001616C1"/>
    <w:rsid w:val="00161BAB"/>
    <w:rsid w:val="00161F72"/>
    <w:rsid w:val="00166A9C"/>
    <w:rsid w:val="00171A86"/>
    <w:rsid w:val="00175EAA"/>
    <w:rsid w:val="00177DAF"/>
    <w:rsid w:val="00180B90"/>
    <w:rsid w:val="0018313F"/>
    <w:rsid w:val="00183338"/>
    <w:rsid w:val="0018425C"/>
    <w:rsid w:val="00187060"/>
    <w:rsid w:val="001935F2"/>
    <w:rsid w:val="00194073"/>
    <w:rsid w:val="00194884"/>
    <w:rsid w:val="00194C77"/>
    <w:rsid w:val="0019786A"/>
    <w:rsid w:val="001A53E0"/>
    <w:rsid w:val="001B228A"/>
    <w:rsid w:val="001C0A73"/>
    <w:rsid w:val="001C736B"/>
    <w:rsid w:val="001D1BF8"/>
    <w:rsid w:val="001D21DF"/>
    <w:rsid w:val="001D3B39"/>
    <w:rsid w:val="001D5560"/>
    <w:rsid w:val="001E5C2E"/>
    <w:rsid w:val="001E7F1C"/>
    <w:rsid w:val="001F09D4"/>
    <w:rsid w:val="002016B9"/>
    <w:rsid w:val="0020396C"/>
    <w:rsid w:val="002079C0"/>
    <w:rsid w:val="00207C4D"/>
    <w:rsid w:val="00215703"/>
    <w:rsid w:val="0021580F"/>
    <w:rsid w:val="002217DC"/>
    <w:rsid w:val="002247A2"/>
    <w:rsid w:val="00225D0E"/>
    <w:rsid w:val="0022713B"/>
    <w:rsid w:val="00234437"/>
    <w:rsid w:val="00236253"/>
    <w:rsid w:val="00242143"/>
    <w:rsid w:val="00244315"/>
    <w:rsid w:val="00245652"/>
    <w:rsid w:val="00252517"/>
    <w:rsid w:val="0025376B"/>
    <w:rsid w:val="0025500C"/>
    <w:rsid w:val="00261046"/>
    <w:rsid w:val="00264DCE"/>
    <w:rsid w:val="0026789D"/>
    <w:rsid w:val="00270A5C"/>
    <w:rsid w:val="00271B72"/>
    <w:rsid w:val="002726D7"/>
    <w:rsid w:val="0028151F"/>
    <w:rsid w:val="00286D72"/>
    <w:rsid w:val="00287267"/>
    <w:rsid w:val="00290EB2"/>
    <w:rsid w:val="00296103"/>
    <w:rsid w:val="00296851"/>
    <w:rsid w:val="002A52EE"/>
    <w:rsid w:val="002B3525"/>
    <w:rsid w:val="002B6F38"/>
    <w:rsid w:val="002C6351"/>
    <w:rsid w:val="002C6A10"/>
    <w:rsid w:val="002D15AB"/>
    <w:rsid w:val="002D77BF"/>
    <w:rsid w:val="002E0B85"/>
    <w:rsid w:val="002E0FF2"/>
    <w:rsid w:val="002E4E31"/>
    <w:rsid w:val="002E572C"/>
    <w:rsid w:val="002F2A85"/>
    <w:rsid w:val="002F2B69"/>
    <w:rsid w:val="002F41AA"/>
    <w:rsid w:val="003014AD"/>
    <w:rsid w:val="0030219C"/>
    <w:rsid w:val="0030681B"/>
    <w:rsid w:val="00310E3A"/>
    <w:rsid w:val="0031158F"/>
    <w:rsid w:val="0031493D"/>
    <w:rsid w:val="00320F14"/>
    <w:rsid w:val="003223B2"/>
    <w:rsid w:val="003229BA"/>
    <w:rsid w:val="0032337B"/>
    <w:rsid w:val="00326DF7"/>
    <w:rsid w:val="00330B73"/>
    <w:rsid w:val="0033223B"/>
    <w:rsid w:val="00335DE5"/>
    <w:rsid w:val="00336659"/>
    <w:rsid w:val="0033710D"/>
    <w:rsid w:val="00342B01"/>
    <w:rsid w:val="003478B1"/>
    <w:rsid w:val="00350123"/>
    <w:rsid w:val="00354BDD"/>
    <w:rsid w:val="00355AB6"/>
    <w:rsid w:val="003642E8"/>
    <w:rsid w:val="00364FAD"/>
    <w:rsid w:val="00365858"/>
    <w:rsid w:val="0036649E"/>
    <w:rsid w:val="00376233"/>
    <w:rsid w:val="00385DDA"/>
    <w:rsid w:val="003869C4"/>
    <w:rsid w:val="0039000C"/>
    <w:rsid w:val="0039629E"/>
    <w:rsid w:val="003A3D04"/>
    <w:rsid w:val="003A7EC4"/>
    <w:rsid w:val="003B49AD"/>
    <w:rsid w:val="003B5570"/>
    <w:rsid w:val="003D4B9B"/>
    <w:rsid w:val="003D5177"/>
    <w:rsid w:val="003E1CAE"/>
    <w:rsid w:val="003E3565"/>
    <w:rsid w:val="003E55AC"/>
    <w:rsid w:val="003E5DFD"/>
    <w:rsid w:val="003F0B75"/>
    <w:rsid w:val="003F3C6F"/>
    <w:rsid w:val="003F52BE"/>
    <w:rsid w:val="003F7F27"/>
    <w:rsid w:val="00404FD3"/>
    <w:rsid w:val="00407EBB"/>
    <w:rsid w:val="00410135"/>
    <w:rsid w:val="00410762"/>
    <w:rsid w:val="00415D2B"/>
    <w:rsid w:val="00421367"/>
    <w:rsid w:val="00425020"/>
    <w:rsid w:val="00426187"/>
    <w:rsid w:val="0042792F"/>
    <w:rsid w:val="004371CF"/>
    <w:rsid w:val="004617E9"/>
    <w:rsid w:val="0046227B"/>
    <w:rsid w:val="0046488F"/>
    <w:rsid w:val="004701B1"/>
    <w:rsid w:val="00473C2E"/>
    <w:rsid w:val="00476153"/>
    <w:rsid w:val="00477814"/>
    <w:rsid w:val="00482DD7"/>
    <w:rsid w:val="00497544"/>
    <w:rsid w:val="004A0FC5"/>
    <w:rsid w:val="004A6C47"/>
    <w:rsid w:val="004B0547"/>
    <w:rsid w:val="004B05A6"/>
    <w:rsid w:val="004B3496"/>
    <w:rsid w:val="004B4A09"/>
    <w:rsid w:val="004C1CFB"/>
    <w:rsid w:val="004C5F89"/>
    <w:rsid w:val="004D2339"/>
    <w:rsid w:val="004D3F84"/>
    <w:rsid w:val="004E222D"/>
    <w:rsid w:val="004E41A7"/>
    <w:rsid w:val="004E50DD"/>
    <w:rsid w:val="004F4E5B"/>
    <w:rsid w:val="004F6EF7"/>
    <w:rsid w:val="00500F15"/>
    <w:rsid w:val="00505AB4"/>
    <w:rsid w:val="00512A74"/>
    <w:rsid w:val="00514DCC"/>
    <w:rsid w:val="00515E52"/>
    <w:rsid w:val="00526FE9"/>
    <w:rsid w:val="00533252"/>
    <w:rsid w:val="00535622"/>
    <w:rsid w:val="0053708D"/>
    <w:rsid w:val="00546940"/>
    <w:rsid w:val="005509CB"/>
    <w:rsid w:val="00556BA3"/>
    <w:rsid w:val="00557337"/>
    <w:rsid w:val="00557F9F"/>
    <w:rsid w:val="00566508"/>
    <w:rsid w:val="00570BF3"/>
    <w:rsid w:val="00571B96"/>
    <w:rsid w:val="00576E7B"/>
    <w:rsid w:val="0058164C"/>
    <w:rsid w:val="00583065"/>
    <w:rsid w:val="00584BC5"/>
    <w:rsid w:val="005878DC"/>
    <w:rsid w:val="005907FE"/>
    <w:rsid w:val="005913EF"/>
    <w:rsid w:val="005A15A1"/>
    <w:rsid w:val="005A1F34"/>
    <w:rsid w:val="005C282C"/>
    <w:rsid w:val="005C2C67"/>
    <w:rsid w:val="005C43BD"/>
    <w:rsid w:val="005C53E1"/>
    <w:rsid w:val="005C5943"/>
    <w:rsid w:val="005C5FFB"/>
    <w:rsid w:val="005D53E6"/>
    <w:rsid w:val="005D60E7"/>
    <w:rsid w:val="005E2C66"/>
    <w:rsid w:val="005E448D"/>
    <w:rsid w:val="005E53CB"/>
    <w:rsid w:val="005E6DD8"/>
    <w:rsid w:val="005F1227"/>
    <w:rsid w:val="005F49CE"/>
    <w:rsid w:val="005F59BD"/>
    <w:rsid w:val="0060084C"/>
    <w:rsid w:val="00600B43"/>
    <w:rsid w:val="00605F35"/>
    <w:rsid w:val="00612B0D"/>
    <w:rsid w:val="00615159"/>
    <w:rsid w:val="00616F69"/>
    <w:rsid w:val="006219B9"/>
    <w:rsid w:val="006446D4"/>
    <w:rsid w:val="006462DC"/>
    <w:rsid w:val="00653435"/>
    <w:rsid w:val="00661932"/>
    <w:rsid w:val="00667987"/>
    <w:rsid w:val="00672530"/>
    <w:rsid w:val="0067349C"/>
    <w:rsid w:val="00673D09"/>
    <w:rsid w:val="00674355"/>
    <w:rsid w:val="00676C78"/>
    <w:rsid w:val="00680039"/>
    <w:rsid w:val="00680482"/>
    <w:rsid w:val="00684BDF"/>
    <w:rsid w:val="00684F91"/>
    <w:rsid w:val="00685CD0"/>
    <w:rsid w:val="00687FB6"/>
    <w:rsid w:val="00691054"/>
    <w:rsid w:val="006960B2"/>
    <w:rsid w:val="006964A9"/>
    <w:rsid w:val="00696504"/>
    <w:rsid w:val="006A2E19"/>
    <w:rsid w:val="006A6DC1"/>
    <w:rsid w:val="006A6FAE"/>
    <w:rsid w:val="006B0111"/>
    <w:rsid w:val="006B280C"/>
    <w:rsid w:val="006C673B"/>
    <w:rsid w:val="006D3853"/>
    <w:rsid w:val="006D652E"/>
    <w:rsid w:val="006E11AE"/>
    <w:rsid w:val="006E72FE"/>
    <w:rsid w:val="006F1D3C"/>
    <w:rsid w:val="006F3599"/>
    <w:rsid w:val="006F592E"/>
    <w:rsid w:val="006F619A"/>
    <w:rsid w:val="007021E5"/>
    <w:rsid w:val="00702280"/>
    <w:rsid w:val="0070401A"/>
    <w:rsid w:val="0071534D"/>
    <w:rsid w:val="00716227"/>
    <w:rsid w:val="00717E83"/>
    <w:rsid w:val="00720611"/>
    <w:rsid w:val="0072138F"/>
    <w:rsid w:val="0072200A"/>
    <w:rsid w:val="007234B2"/>
    <w:rsid w:val="00731811"/>
    <w:rsid w:val="00740C9E"/>
    <w:rsid w:val="00742CF6"/>
    <w:rsid w:val="00747521"/>
    <w:rsid w:val="0075114B"/>
    <w:rsid w:val="00751919"/>
    <w:rsid w:val="007538D7"/>
    <w:rsid w:val="00761E0B"/>
    <w:rsid w:val="007731B3"/>
    <w:rsid w:val="00787FE5"/>
    <w:rsid w:val="0079123C"/>
    <w:rsid w:val="0079681F"/>
    <w:rsid w:val="007A68E7"/>
    <w:rsid w:val="007B3CB6"/>
    <w:rsid w:val="007B5C09"/>
    <w:rsid w:val="007C108E"/>
    <w:rsid w:val="007C1814"/>
    <w:rsid w:val="007C40D7"/>
    <w:rsid w:val="007C5C3B"/>
    <w:rsid w:val="007D2240"/>
    <w:rsid w:val="007D2A09"/>
    <w:rsid w:val="007D54BB"/>
    <w:rsid w:val="007E01FF"/>
    <w:rsid w:val="007E3958"/>
    <w:rsid w:val="007E72CD"/>
    <w:rsid w:val="007F1ADF"/>
    <w:rsid w:val="007F2736"/>
    <w:rsid w:val="007F4AB7"/>
    <w:rsid w:val="007F5D34"/>
    <w:rsid w:val="007F7944"/>
    <w:rsid w:val="008000D3"/>
    <w:rsid w:val="00800758"/>
    <w:rsid w:val="00803044"/>
    <w:rsid w:val="008051AD"/>
    <w:rsid w:val="00806949"/>
    <w:rsid w:val="00812AFC"/>
    <w:rsid w:val="00814A20"/>
    <w:rsid w:val="008178B4"/>
    <w:rsid w:val="0082170E"/>
    <w:rsid w:val="00822BED"/>
    <w:rsid w:val="00826014"/>
    <w:rsid w:val="00830BA1"/>
    <w:rsid w:val="00835AC5"/>
    <w:rsid w:val="00835B67"/>
    <w:rsid w:val="008534C2"/>
    <w:rsid w:val="00864DC5"/>
    <w:rsid w:val="008651FB"/>
    <w:rsid w:val="00866AEA"/>
    <w:rsid w:val="00866F14"/>
    <w:rsid w:val="00875790"/>
    <w:rsid w:val="008927D1"/>
    <w:rsid w:val="008B05C7"/>
    <w:rsid w:val="008B16B3"/>
    <w:rsid w:val="008B1D29"/>
    <w:rsid w:val="008B2FBD"/>
    <w:rsid w:val="008B4385"/>
    <w:rsid w:val="008B523D"/>
    <w:rsid w:val="008B7DAA"/>
    <w:rsid w:val="008C143C"/>
    <w:rsid w:val="008C5D75"/>
    <w:rsid w:val="008D3A10"/>
    <w:rsid w:val="008E4367"/>
    <w:rsid w:val="008E4447"/>
    <w:rsid w:val="008E444B"/>
    <w:rsid w:val="008F2B7F"/>
    <w:rsid w:val="00901268"/>
    <w:rsid w:val="00903263"/>
    <w:rsid w:val="00905EAD"/>
    <w:rsid w:val="00907425"/>
    <w:rsid w:val="00907835"/>
    <w:rsid w:val="009158CF"/>
    <w:rsid w:val="00917E1F"/>
    <w:rsid w:val="009205D4"/>
    <w:rsid w:val="00922E24"/>
    <w:rsid w:val="00936E1B"/>
    <w:rsid w:val="009417BE"/>
    <w:rsid w:val="009424DD"/>
    <w:rsid w:val="0094592A"/>
    <w:rsid w:val="0095242D"/>
    <w:rsid w:val="009525FD"/>
    <w:rsid w:val="00956D29"/>
    <w:rsid w:val="009600AD"/>
    <w:rsid w:val="00962FDE"/>
    <w:rsid w:val="009634EB"/>
    <w:rsid w:val="0096366D"/>
    <w:rsid w:val="009673E1"/>
    <w:rsid w:val="00967D2E"/>
    <w:rsid w:val="00971888"/>
    <w:rsid w:val="00972B3F"/>
    <w:rsid w:val="0097472F"/>
    <w:rsid w:val="00975424"/>
    <w:rsid w:val="0098211A"/>
    <w:rsid w:val="00986758"/>
    <w:rsid w:val="009A082F"/>
    <w:rsid w:val="009A2371"/>
    <w:rsid w:val="009A6416"/>
    <w:rsid w:val="009B3AD1"/>
    <w:rsid w:val="009B4ABB"/>
    <w:rsid w:val="009B4B27"/>
    <w:rsid w:val="009B65FC"/>
    <w:rsid w:val="009B7FE5"/>
    <w:rsid w:val="009C6E4D"/>
    <w:rsid w:val="009D6283"/>
    <w:rsid w:val="009E0188"/>
    <w:rsid w:val="009E33AD"/>
    <w:rsid w:val="009E34F8"/>
    <w:rsid w:val="009E40AD"/>
    <w:rsid w:val="009F09AE"/>
    <w:rsid w:val="009F167C"/>
    <w:rsid w:val="009F7A9B"/>
    <w:rsid w:val="009F7F0B"/>
    <w:rsid w:val="00A00A86"/>
    <w:rsid w:val="00A119E4"/>
    <w:rsid w:val="00A1465F"/>
    <w:rsid w:val="00A14C78"/>
    <w:rsid w:val="00A1503E"/>
    <w:rsid w:val="00A2480D"/>
    <w:rsid w:val="00A26443"/>
    <w:rsid w:val="00A333C9"/>
    <w:rsid w:val="00A3563A"/>
    <w:rsid w:val="00A36014"/>
    <w:rsid w:val="00A40EC2"/>
    <w:rsid w:val="00A45A62"/>
    <w:rsid w:val="00A45D82"/>
    <w:rsid w:val="00A46E8A"/>
    <w:rsid w:val="00A52068"/>
    <w:rsid w:val="00A53D87"/>
    <w:rsid w:val="00A54DEB"/>
    <w:rsid w:val="00A5746B"/>
    <w:rsid w:val="00A64B47"/>
    <w:rsid w:val="00A675C6"/>
    <w:rsid w:val="00A706A4"/>
    <w:rsid w:val="00A76A2D"/>
    <w:rsid w:val="00A77673"/>
    <w:rsid w:val="00A77896"/>
    <w:rsid w:val="00A84C7D"/>
    <w:rsid w:val="00A91BC7"/>
    <w:rsid w:val="00A93834"/>
    <w:rsid w:val="00A95414"/>
    <w:rsid w:val="00AA0F4C"/>
    <w:rsid w:val="00AA127F"/>
    <w:rsid w:val="00AA2284"/>
    <w:rsid w:val="00AA2F8D"/>
    <w:rsid w:val="00AA35EB"/>
    <w:rsid w:val="00AA36F4"/>
    <w:rsid w:val="00AB0BD6"/>
    <w:rsid w:val="00AB1E2B"/>
    <w:rsid w:val="00AB4C53"/>
    <w:rsid w:val="00AC0B04"/>
    <w:rsid w:val="00AC3D05"/>
    <w:rsid w:val="00AC6585"/>
    <w:rsid w:val="00AD0BAC"/>
    <w:rsid w:val="00AD6258"/>
    <w:rsid w:val="00AD7EE6"/>
    <w:rsid w:val="00AE0C3C"/>
    <w:rsid w:val="00AE124B"/>
    <w:rsid w:val="00AE1C13"/>
    <w:rsid w:val="00AE38A7"/>
    <w:rsid w:val="00AE59C1"/>
    <w:rsid w:val="00AE6A7F"/>
    <w:rsid w:val="00AE6D29"/>
    <w:rsid w:val="00AF637B"/>
    <w:rsid w:val="00B0369E"/>
    <w:rsid w:val="00B06ACA"/>
    <w:rsid w:val="00B13490"/>
    <w:rsid w:val="00B21AC7"/>
    <w:rsid w:val="00B22DAF"/>
    <w:rsid w:val="00B265C7"/>
    <w:rsid w:val="00B27D74"/>
    <w:rsid w:val="00B302A9"/>
    <w:rsid w:val="00B30A39"/>
    <w:rsid w:val="00B3202E"/>
    <w:rsid w:val="00B35760"/>
    <w:rsid w:val="00B4473A"/>
    <w:rsid w:val="00B4604B"/>
    <w:rsid w:val="00B46C97"/>
    <w:rsid w:val="00B47574"/>
    <w:rsid w:val="00B50AE1"/>
    <w:rsid w:val="00B524AC"/>
    <w:rsid w:val="00B548EC"/>
    <w:rsid w:val="00B65306"/>
    <w:rsid w:val="00B66B27"/>
    <w:rsid w:val="00B675B0"/>
    <w:rsid w:val="00B719C1"/>
    <w:rsid w:val="00B737B8"/>
    <w:rsid w:val="00B832EA"/>
    <w:rsid w:val="00B845E2"/>
    <w:rsid w:val="00B8582E"/>
    <w:rsid w:val="00B9217A"/>
    <w:rsid w:val="00B92382"/>
    <w:rsid w:val="00BA1C36"/>
    <w:rsid w:val="00BA4785"/>
    <w:rsid w:val="00BB04D3"/>
    <w:rsid w:val="00BB279C"/>
    <w:rsid w:val="00BB34F3"/>
    <w:rsid w:val="00BB55E5"/>
    <w:rsid w:val="00BB7851"/>
    <w:rsid w:val="00BB7959"/>
    <w:rsid w:val="00BC1508"/>
    <w:rsid w:val="00BC1A46"/>
    <w:rsid w:val="00BC6895"/>
    <w:rsid w:val="00BC73E5"/>
    <w:rsid w:val="00BD1394"/>
    <w:rsid w:val="00BD36E1"/>
    <w:rsid w:val="00BD435F"/>
    <w:rsid w:val="00BE7C67"/>
    <w:rsid w:val="00BF000E"/>
    <w:rsid w:val="00BF0495"/>
    <w:rsid w:val="00BF066A"/>
    <w:rsid w:val="00BF565B"/>
    <w:rsid w:val="00BF58FE"/>
    <w:rsid w:val="00BF7900"/>
    <w:rsid w:val="00BF7D11"/>
    <w:rsid w:val="00C02F55"/>
    <w:rsid w:val="00C039BF"/>
    <w:rsid w:val="00C04A22"/>
    <w:rsid w:val="00C059AE"/>
    <w:rsid w:val="00C10077"/>
    <w:rsid w:val="00C13041"/>
    <w:rsid w:val="00C14016"/>
    <w:rsid w:val="00C17BD6"/>
    <w:rsid w:val="00C2798D"/>
    <w:rsid w:val="00C27F29"/>
    <w:rsid w:val="00C3223A"/>
    <w:rsid w:val="00C330D7"/>
    <w:rsid w:val="00C3646F"/>
    <w:rsid w:val="00C45BA7"/>
    <w:rsid w:val="00C51B40"/>
    <w:rsid w:val="00C55184"/>
    <w:rsid w:val="00C5744A"/>
    <w:rsid w:val="00C57CEB"/>
    <w:rsid w:val="00C7544A"/>
    <w:rsid w:val="00C84379"/>
    <w:rsid w:val="00C95724"/>
    <w:rsid w:val="00C9624A"/>
    <w:rsid w:val="00C97928"/>
    <w:rsid w:val="00CA3FCF"/>
    <w:rsid w:val="00CA531F"/>
    <w:rsid w:val="00CA5538"/>
    <w:rsid w:val="00CA5ED8"/>
    <w:rsid w:val="00CB54F4"/>
    <w:rsid w:val="00CB6376"/>
    <w:rsid w:val="00CB6953"/>
    <w:rsid w:val="00CC5074"/>
    <w:rsid w:val="00CC5E87"/>
    <w:rsid w:val="00CC63A8"/>
    <w:rsid w:val="00CD659A"/>
    <w:rsid w:val="00CE5CB9"/>
    <w:rsid w:val="00CF09CB"/>
    <w:rsid w:val="00CF109E"/>
    <w:rsid w:val="00CF207B"/>
    <w:rsid w:val="00CF2D32"/>
    <w:rsid w:val="00D00578"/>
    <w:rsid w:val="00D01F56"/>
    <w:rsid w:val="00D12762"/>
    <w:rsid w:val="00D16A70"/>
    <w:rsid w:val="00D179BA"/>
    <w:rsid w:val="00D20F61"/>
    <w:rsid w:val="00D21F90"/>
    <w:rsid w:val="00D22386"/>
    <w:rsid w:val="00D23F9E"/>
    <w:rsid w:val="00D240B6"/>
    <w:rsid w:val="00D24EBC"/>
    <w:rsid w:val="00D269B1"/>
    <w:rsid w:val="00D30132"/>
    <w:rsid w:val="00D30CBB"/>
    <w:rsid w:val="00D36F92"/>
    <w:rsid w:val="00D40482"/>
    <w:rsid w:val="00D4312B"/>
    <w:rsid w:val="00D4489D"/>
    <w:rsid w:val="00D52B9F"/>
    <w:rsid w:val="00D53BD7"/>
    <w:rsid w:val="00D61DE4"/>
    <w:rsid w:val="00D65621"/>
    <w:rsid w:val="00D679DC"/>
    <w:rsid w:val="00D701A8"/>
    <w:rsid w:val="00D70B08"/>
    <w:rsid w:val="00D71259"/>
    <w:rsid w:val="00D745DF"/>
    <w:rsid w:val="00D81F80"/>
    <w:rsid w:val="00D9021E"/>
    <w:rsid w:val="00D9563B"/>
    <w:rsid w:val="00DA571B"/>
    <w:rsid w:val="00DB018C"/>
    <w:rsid w:val="00DB0F91"/>
    <w:rsid w:val="00DB5B53"/>
    <w:rsid w:val="00DC292B"/>
    <w:rsid w:val="00DC6015"/>
    <w:rsid w:val="00DC606C"/>
    <w:rsid w:val="00DC6DEF"/>
    <w:rsid w:val="00DC70BC"/>
    <w:rsid w:val="00DD1D7B"/>
    <w:rsid w:val="00DD5A26"/>
    <w:rsid w:val="00DE1702"/>
    <w:rsid w:val="00DE4213"/>
    <w:rsid w:val="00DE4499"/>
    <w:rsid w:val="00DE7872"/>
    <w:rsid w:val="00DE7918"/>
    <w:rsid w:val="00DF1620"/>
    <w:rsid w:val="00DF217A"/>
    <w:rsid w:val="00DF2974"/>
    <w:rsid w:val="00DF4112"/>
    <w:rsid w:val="00E02182"/>
    <w:rsid w:val="00E027CB"/>
    <w:rsid w:val="00E0454F"/>
    <w:rsid w:val="00E05F5F"/>
    <w:rsid w:val="00E219C8"/>
    <w:rsid w:val="00E248AB"/>
    <w:rsid w:val="00E2497F"/>
    <w:rsid w:val="00E30325"/>
    <w:rsid w:val="00E334E6"/>
    <w:rsid w:val="00E367F4"/>
    <w:rsid w:val="00E43C72"/>
    <w:rsid w:val="00E453EE"/>
    <w:rsid w:val="00E473C8"/>
    <w:rsid w:val="00E56E35"/>
    <w:rsid w:val="00E6741D"/>
    <w:rsid w:val="00E6786A"/>
    <w:rsid w:val="00E703EF"/>
    <w:rsid w:val="00E71176"/>
    <w:rsid w:val="00E71B81"/>
    <w:rsid w:val="00E732B6"/>
    <w:rsid w:val="00E73FDC"/>
    <w:rsid w:val="00E754A9"/>
    <w:rsid w:val="00E966E0"/>
    <w:rsid w:val="00EA2105"/>
    <w:rsid w:val="00EA7338"/>
    <w:rsid w:val="00EB005C"/>
    <w:rsid w:val="00EB0157"/>
    <w:rsid w:val="00EB061D"/>
    <w:rsid w:val="00EB31DF"/>
    <w:rsid w:val="00EB6500"/>
    <w:rsid w:val="00EB6870"/>
    <w:rsid w:val="00EC21E7"/>
    <w:rsid w:val="00EC6759"/>
    <w:rsid w:val="00EC7D97"/>
    <w:rsid w:val="00ED6CC7"/>
    <w:rsid w:val="00ED79FA"/>
    <w:rsid w:val="00EE047F"/>
    <w:rsid w:val="00EE22E5"/>
    <w:rsid w:val="00EE4EAB"/>
    <w:rsid w:val="00EE5B68"/>
    <w:rsid w:val="00EE63D5"/>
    <w:rsid w:val="00EE6464"/>
    <w:rsid w:val="00EE6F16"/>
    <w:rsid w:val="00EF0A20"/>
    <w:rsid w:val="00EF2949"/>
    <w:rsid w:val="00EF4942"/>
    <w:rsid w:val="00F0398F"/>
    <w:rsid w:val="00F05784"/>
    <w:rsid w:val="00F114CF"/>
    <w:rsid w:val="00F1313E"/>
    <w:rsid w:val="00F13EDF"/>
    <w:rsid w:val="00F207BD"/>
    <w:rsid w:val="00F21B78"/>
    <w:rsid w:val="00F3024A"/>
    <w:rsid w:val="00F33976"/>
    <w:rsid w:val="00F346B5"/>
    <w:rsid w:val="00F379EA"/>
    <w:rsid w:val="00F4159E"/>
    <w:rsid w:val="00F41BD4"/>
    <w:rsid w:val="00F4336B"/>
    <w:rsid w:val="00F56D42"/>
    <w:rsid w:val="00F6374D"/>
    <w:rsid w:val="00F71C19"/>
    <w:rsid w:val="00F73D1B"/>
    <w:rsid w:val="00F75058"/>
    <w:rsid w:val="00F7509C"/>
    <w:rsid w:val="00F82912"/>
    <w:rsid w:val="00F84F39"/>
    <w:rsid w:val="00F94E9A"/>
    <w:rsid w:val="00F968B8"/>
    <w:rsid w:val="00FA42AA"/>
    <w:rsid w:val="00FA7709"/>
    <w:rsid w:val="00FB0E50"/>
    <w:rsid w:val="00FB6300"/>
    <w:rsid w:val="00FC7E96"/>
    <w:rsid w:val="00FD5DFD"/>
    <w:rsid w:val="00FD6C0B"/>
    <w:rsid w:val="00FD73A3"/>
    <w:rsid w:val="00FE0224"/>
    <w:rsid w:val="00FE03DD"/>
    <w:rsid w:val="00FF07DE"/>
    <w:rsid w:val="00FF18A1"/>
    <w:rsid w:val="00FF525E"/>
    <w:rsid w:val="00FF525F"/>
    <w:rsid w:val="00FF6962"/>
    <w:rsid w:val="00FF7266"/>
    <w:rsid w:val="00FF7A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C44FD"/>
  <w15:chartTrackingRefBased/>
  <w15:docId w15:val="{7BB4D7DC-B80B-48E8-8FC7-9B4C71465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26"/>
    <w:pPr>
      <w:widowControl w:val="0"/>
      <w:autoSpaceDE w:val="0"/>
      <w:autoSpaceDN w:val="0"/>
      <w:spacing w:line="288" w:lineRule="auto"/>
    </w:pPr>
    <w:rPr>
      <w:rFonts w:ascii="Aptos Light" w:eastAsia="Arial" w:hAnsi="Aptos Light" w:cs="Arial"/>
      <w:color w:val="000000" w:themeColor="text1"/>
      <w:kern w:val="0"/>
      <w14:ligatures w14:val="none"/>
    </w:rPr>
  </w:style>
  <w:style w:type="paragraph" w:styleId="Overskrift1">
    <w:name w:val="heading 1"/>
    <w:basedOn w:val="Normal"/>
    <w:next w:val="Normal"/>
    <w:link w:val="Overskrift1Tegn"/>
    <w:uiPriority w:val="9"/>
    <w:qFormat/>
    <w:rsid w:val="007B5C09"/>
    <w:pPr>
      <w:keepNext/>
      <w:keepLines/>
      <w:numPr>
        <w:numId w:val="1"/>
      </w:numPr>
      <w:spacing w:before="80" w:after="80" w:line="240" w:lineRule="auto"/>
      <w:outlineLvl w:val="0"/>
    </w:pPr>
    <w:rPr>
      <w:rFonts w:ascii="Aptos" w:eastAsiaTheme="majorEastAsia" w:hAnsi="Aptos" w:cstheme="majorBidi"/>
      <w:b/>
      <w:bCs/>
      <w:color w:val="416680"/>
      <w:sz w:val="36"/>
      <w:szCs w:val="40"/>
    </w:rPr>
  </w:style>
  <w:style w:type="paragraph" w:styleId="Overskrift2">
    <w:name w:val="heading 2"/>
    <w:basedOn w:val="Normal"/>
    <w:next w:val="Normal"/>
    <w:link w:val="Overskrift2Tegn"/>
    <w:uiPriority w:val="9"/>
    <w:unhideWhenUsed/>
    <w:qFormat/>
    <w:rsid w:val="007B5C09"/>
    <w:pPr>
      <w:keepNext/>
      <w:keepLines/>
      <w:numPr>
        <w:ilvl w:val="1"/>
        <w:numId w:val="1"/>
      </w:numPr>
      <w:spacing w:before="80" w:after="80" w:line="240" w:lineRule="auto"/>
      <w:outlineLvl w:val="1"/>
    </w:pPr>
    <w:rPr>
      <w:rFonts w:ascii="Aptos" w:eastAsiaTheme="majorEastAsia" w:hAnsi="Aptos" w:cstheme="majorBidi"/>
      <w:b/>
      <w:bCs/>
      <w:color w:val="416680"/>
      <w:sz w:val="28"/>
      <w:szCs w:val="32"/>
    </w:rPr>
  </w:style>
  <w:style w:type="paragraph" w:styleId="Overskrift3">
    <w:name w:val="heading 3"/>
    <w:basedOn w:val="Normal"/>
    <w:next w:val="Normal"/>
    <w:link w:val="Overskrift3Tegn"/>
    <w:uiPriority w:val="9"/>
    <w:unhideWhenUsed/>
    <w:qFormat/>
    <w:rsid w:val="007B5C09"/>
    <w:pPr>
      <w:keepNext/>
      <w:keepLines/>
      <w:numPr>
        <w:ilvl w:val="2"/>
        <w:numId w:val="1"/>
      </w:numPr>
      <w:spacing w:after="80" w:line="240" w:lineRule="auto"/>
      <w:outlineLvl w:val="2"/>
    </w:pPr>
    <w:rPr>
      <w:rFonts w:ascii="Aptos" w:eastAsiaTheme="majorEastAsia" w:hAnsi="Aptos" w:cstheme="majorBidi"/>
      <w:b/>
      <w:bCs/>
    </w:rPr>
  </w:style>
  <w:style w:type="paragraph" w:styleId="Overskrift4">
    <w:name w:val="heading 4"/>
    <w:basedOn w:val="Normal"/>
    <w:next w:val="Normal"/>
    <w:link w:val="Overskrift4Tegn"/>
    <w:uiPriority w:val="9"/>
    <w:unhideWhenUsed/>
    <w:qFormat/>
    <w:rsid w:val="007B5C09"/>
    <w:pPr>
      <w:keepNext/>
      <w:keepLines/>
      <w:numPr>
        <w:ilvl w:val="3"/>
        <w:numId w:val="1"/>
      </w:numPr>
      <w:spacing w:before="40" w:after="40" w:line="240" w:lineRule="auto"/>
      <w:outlineLvl w:val="3"/>
    </w:pPr>
    <w:rPr>
      <w:rFonts w:ascii="Aptos" w:eastAsiaTheme="majorEastAsia" w:hAnsi="Aptos" w:cstheme="majorBidi"/>
      <w:i/>
      <w:iCs/>
    </w:rPr>
  </w:style>
  <w:style w:type="paragraph" w:styleId="Overskrift5">
    <w:name w:val="heading 5"/>
    <w:basedOn w:val="Normal"/>
    <w:next w:val="Normal"/>
    <w:link w:val="Overskrift5Tegn"/>
    <w:uiPriority w:val="9"/>
    <w:unhideWhenUsed/>
    <w:qFormat/>
    <w:rsid w:val="007B5C09"/>
    <w:pPr>
      <w:keepNext/>
      <w:keepLines/>
      <w:numPr>
        <w:ilvl w:val="4"/>
        <w:numId w:val="1"/>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rsid w:val="007B5C09"/>
    <w:pPr>
      <w:keepNext/>
      <w:keepLines/>
      <w:numPr>
        <w:ilvl w:val="5"/>
        <w:numId w:val="1"/>
      </w:numPr>
      <w:spacing w:before="40"/>
      <w:outlineLvl w:val="5"/>
    </w:pPr>
    <w:rPr>
      <w:rFonts w:eastAsiaTheme="majorEastAsia" w:cstheme="majorBidi"/>
      <w:iCs/>
      <w:color w:val="595959" w:themeColor="text1" w:themeTint="A6"/>
    </w:rPr>
  </w:style>
  <w:style w:type="paragraph" w:styleId="Overskrift7">
    <w:name w:val="heading 7"/>
    <w:basedOn w:val="Normal"/>
    <w:next w:val="Normal"/>
    <w:link w:val="Overskrift7Tegn"/>
    <w:uiPriority w:val="9"/>
    <w:unhideWhenUsed/>
    <w:rsid w:val="007B5C09"/>
    <w:pPr>
      <w:keepNext/>
      <w:keepLines/>
      <w:numPr>
        <w:ilvl w:val="6"/>
        <w:numId w:val="1"/>
      </w:numPr>
      <w:spacing w:before="40"/>
      <w:outlineLvl w:val="6"/>
    </w:pPr>
    <w:rPr>
      <w:rFonts w:eastAsiaTheme="majorEastAsia" w:cstheme="majorBidi"/>
      <w:color w:val="595959" w:themeColor="text1" w:themeTint="A6"/>
    </w:rPr>
  </w:style>
  <w:style w:type="paragraph" w:styleId="Overskrift8">
    <w:name w:val="heading 8"/>
    <w:basedOn w:val="Overskrift9"/>
    <w:next w:val="Normal"/>
    <w:link w:val="Overskrift8Tegn"/>
    <w:uiPriority w:val="9"/>
    <w:unhideWhenUsed/>
    <w:rsid w:val="00355AB6"/>
    <w:pPr>
      <w:outlineLvl w:val="7"/>
    </w:pPr>
  </w:style>
  <w:style w:type="paragraph" w:styleId="Overskrift9">
    <w:name w:val="heading 9"/>
    <w:basedOn w:val="Normal"/>
    <w:next w:val="Normal"/>
    <w:link w:val="Overskrift9Tegn"/>
    <w:uiPriority w:val="9"/>
    <w:unhideWhenUsed/>
    <w:rsid w:val="00355AB6"/>
    <w:pPr>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77896"/>
    <w:rPr>
      <w:rFonts w:ascii="Aptos" w:eastAsiaTheme="majorEastAsia" w:hAnsi="Aptos" w:cstheme="majorBidi"/>
      <w:b/>
      <w:bCs/>
      <w:color w:val="416680"/>
      <w:kern w:val="0"/>
      <w:sz w:val="36"/>
      <w:szCs w:val="40"/>
      <w14:ligatures w14:val="none"/>
    </w:rPr>
  </w:style>
  <w:style w:type="character" w:customStyle="1" w:styleId="Overskrift2Tegn">
    <w:name w:val="Overskrift 2 Tegn"/>
    <w:basedOn w:val="Standardskriftforavsnitt"/>
    <w:link w:val="Overskrift2"/>
    <w:uiPriority w:val="9"/>
    <w:rsid w:val="00A77896"/>
    <w:rPr>
      <w:rFonts w:ascii="Aptos" w:eastAsiaTheme="majorEastAsia" w:hAnsi="Aptos" w:cstheme="majorBidi"/>
      <w:b/>
      <w:bCs/>
      <w:color w:val="416680"/>
      <w:kern w:val="0"/>
      <w:sz w:val="28"/>
      <w:szCs w:val="32"/>
      <w14:ligatures w14:val="none"/>
    </w:rPr>
  </w:style>
  <w:style w:type="character" w:customStyle="1" w:styleId="Overskrift3Tegn">
    <w:name w:val="Overskrift 3 Tegn"/>
    <w:basedOn w:val="Standardskriftforavsnitt"/>
    <w:link w:val="Overskrift3"/>
    <w:uiPriority w:val="9"/>
    <w:rsid w:val="000C5DC1"/>
    <w:rPr>
      <w:rFonts w:ascii="Aptos" w:eastAsiaTheme="majorEastAsia" w:hAnsi="Aptos" w:cstheme="majorBidi"/>
      <w:b/>
      <w:bCs/>
      <w:color w:val="000000" w:themeColor="text1"/>
      <w:kern w:val="0"/>
      <w14:ligatures w14:val="none"/>
    </w:rPr>
  </w:style>
  <w:style w:type="character" w:customStyle="1" w:styleId="Overskrift4Tegn">
    <w:name w:val="Overskrift 4 Tegn"/>
    <w:basedOn w:val="Standardskriftforavsnitt"/>
    <w:link w:val="Overskrift4"/>
    <w:uiPriority w:val="9"/>
    <w:rsid w:val="000C5DC1"/>
    <w:rPr>
      <w:rFonts w:ascii="Aptos" w:eastAsiaTheme="majorEastAsia" w:hAnsi="Aptos" w:cstheme="majorBidi"/>
      <w:i/>
      <w:iCs/>
      <w:color w:val="000000" w:themeColor="text1"/>
      <w:kern w:val="0"/>
      <w14:ligatures w14:val="none"/>
    </w:rPr>
  </w:style>
  <w:style w:type="character" w:customStyle="1" w:styleId="Overskrift5Tegn">
    <w:name w:val="Overskrift 5 Tegn"/>
    <w:basedOn w:val="Standardskriftforavsnitt"/>
    <w:link w:val="Overskrift5"/>
    <w:uiPriority w:val="9"/>
    <w:rsid w:val="00814A20"/>
    <w:rPr>
      <w:rFonts w:ascii="Aptos Light" w:eastAsiaTheme="majorEastAsia" w:hAnsi="Aptos Light" w:cstheme="majorBidi"/>
      <w:color w:val="0F4761" w:themeColor="accent1" w:themeShade="BF"/>
      <w:kern w:val="0"/>
      <w14:ligatures w14:val="none"/>
    </w:rPr>
  </w:style>
  <w:style w:type="character" w:customStyle="1" w:styleId="Overskrift6Tegn">
    <w:name w:val="Overskrift 6 Tegn"/>
    <w:basedOn w:val="Standardskriftforavsnitt"/>
    <w:link w:val="Overskrift6"/>
    <w:uiPriority w:val="9"/>
    <w:rsid w:val="00814A20"/>
    <w:rPr>
      <w:rFonts w:ascii="Aptos Light" w:eastAsiaTheme="majorEastAsia" w:hAnsi="Aptos Light" w:cstheme="majorBidi"/>
      <w:iCs/>
      <w:color w:val="595959" w:themeColor="text1" w:themeTint="A6"/>
      <w:kern w:val="0"/>
      <w14:ligatures w14:val="none"/>
    </w:rPr>
  </w:style>
  <w:style w:type="character" w:customStyle="1" w:styleId="Overskrift7Tegn">
    <w:name w:val="Overskrift 7 Tegn"/>
    <w:basedOn w:val="Standardskriftforavsnitt"/>
    <w:link w:val="Overskrift7"/>
    <w:uiPriority w:val="9"/>
    <w:rsid w:val="00814A20"/>
    <w:rPr>
      <w:rFonts w:ascii="Aptos Light" w:eastAsiaTheme="majorEastAsia" w:hAnsi="Aptos Light" w:cstheme="majorBidi"/>
      <w:color w:val="595959" w:themeColor="text1" w:themeTint="A6"/>
      <w:kern w:val="0"/>
      <w14:ligatures w14:val="none"/>
    </w:rPr>
  </w:style>
  <w:style w:type="character" w:customStyle="1" w:styleId="Overskrift8Tegn">
    <w:name w:val="Overskrift 8 Tegn"/>
    <w:basedOn w:val="Standardskriftforavsnitt"/>
    <w:link w:val="Overskrift8"/>
    <w:uiPriority w:val="9"/>
    <w:rsid w:val="00355AB6"/>
    <w:rPr>
      <w:rFonts w:ascii="Aptos Light" w:eastAsia="Arial" w:hAnsi="Aptos Light" w:cs="Arial"/>
      <w:color w:val="000000" w:themeColor="text1"/>
      <w:kern w:val="0"/>
      <w14:ligatures w14:val="none"/>
    </w:rPr>
  </w:style>
  <w:style w:type="character" w:customStyle="1" w:styleId="Overskrift9Tegn">
    <w:name w:val="Overskrift 9 Tegn"/>
    <w:basedOn w:val="Standardskriftforavsnitt"/>
    <w:link w:val="Overskrift9"/>
    <w:uiPriority w:val="9"/>
    <w:rsid w:val="00355AB6"/>
    <w:rPr>
      <w:rFonts w:ascii="Aptos Light" w:eastAsia="Arial" w:hAnsi="Aptos Light" w:cs="Arial"/>
      <w:color w:val="000000" w:themeColor="text1"/>
      <w:kern w:val="0"/>
      <w14:ligatures w14:val="none"/>
    </w:rPr>
  </w:style>
  <w:style w:type="paragraph" w:styleId="Tittel">
    <w:name w:val="Title"/>
    <w:basedOn w:val="Normal"/>
    <w:next w:val="Normal"/>
    <w:link w:val="TittelTegn"/>
    <w:uiPriority w:val="10"/>
    <w:rsid w:val="00814A20"/>
    <w:pPr>
      <w:spacing w:after="80"/>
      <w:contextualSpacing/>
    </w:pPr>
    <w:rPr>
      <w:rFonts w:eastAsiaTheme="majorEastAsia" w:cstheme="majorBidi"/>
      <w:color w:val="auto"/>
      <w:spacing w:val="-10"/>
      <w:kern w:val="28"/>
      <w:szCs w:val="56"/>
    </w:rPr>
  </w:style>
  <w:style w:type="character" w:customStyle="1" w:styleId="TittelTegn">
    <w:name w:val="Tittel Tegn"/>
    <w:basedOn w:val="Standardskriftforavsnitt"/>
    <w:link w:val="Tittel"/>
    <w:uiPriority w:val="10"/>
    <w:rsid w:val="00814A20"/>
    <w:rPr>
      <w:rFonts w:ascii="Aptos Light" w:eastAsiaTheme="majorEastAsia" w:hAnsi="Aptos Light" w:cstheme="majorBidi"/>
      <w:spacing w:val="-10"/>
      <w:kern w:val="28"/>
      <w:szCs w:val="56"/>
      <w14:ligatures w14:val="none"/>
    </w:rPr>
  </w:style>
  <w:style w:type="paragraph" w:styleId="Undertittel">
    <w:name w:val="Subtitle"/>
    <w:basedOn w:val="Normal"/>
    <w:next w:val="Normal"/>
    <w:link w:val="UndertittelTegn"/>
    <w:uiPriority w:val="11"/>
    <w:rsid w:val="006800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80039"/>
    <w:rPr>
      <w:rFonts w:eastAsiaTheme="majorEastAsia" w:cstheme="majorBidi"/>
      <w:color w:val="595959" w:themeColor="text1" w:themeTint="A6"/>
      <w:spacing w:val="15"/>
      <w:kern w:val="0"/>
      <w:sz w:val="28"/>
      <w:szCs w:val="28"/>
      <w14:ligatures w14:val="none"/>
    </w:rPr>
  </w:style>
  <w:style w:type="paragraph" w:styleId="Sitat">
    <w:name w:val="Quote"/>
    <w:basedOn w:val="Normal"/>
    <w:next w:val="Normal"/>
    <w:link w:val="SitatTegn"/>
    <w:uiPriority w:val="29"/>
    <w:rsid w:val="00680039"/>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680039"/>
    <w:rPr>
      <w:rFonts w:ascii="Sofia Pro Light" w:eastAsia="Arial" w:hAnsi="Sofia Pro Light" w:cs="Arial"/>
      <w:i/>
      <w:iCs/>
      <w:color w:val="404040" w:themeColor="text1" w:themeTint="BF"/>
      <w:kern w:val="0"/>
      <w:sz w:val="22"/>
      <w:szCs w:val="22"/>
      <w14:ligatures w14:val="none"/>
    </w:rPr>
  </w:style>
  <w:style w:type="character" w:styleId="Sterkutheving">
    <w:name w:val="Intense Emphasis"/>
    <w:basedOn w:val="Standardskriftforavsnitt"/>
    <w:uiPriority w:val="21"/>
    <w:rsid w:val="00814A20"/>
    <w:rPr>
      <w:rFonts w:ascii="Aptos Light" w:hAnsi="Aptos Light"/>
      <w:b w:val="0"/>
      <w:i w:val="0"/>
      <w:iCs/>
      <w:color w:val="0F4761" w:themeColor="accent1" w:themeShade="BF"/>
      <w:sz w:val="24"/>
    </w:rPr>
  </w:style>
  <w:style w:type="paragraph" w:styleId="Sterktsitat">
    <w:name w:val="Intense Quote"/>
    <w:basedOn w:val="Normal"/>
    <w:next w:val="Normal"/>
    <w:link w:val="SterktsitatTegn"/>
    <w:uiPriority w:val="30"/>
    <w:rsid w:val="006800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80039"/>
    <w:rPr>
      <w:rFonts w:ascii="Sofia Pro Light" w:eastAsia="Arial" w:hAnsi="Sofia Pro Light" w:cs="Arial"/>
      <w:i/>
      <w:iCs/>
      <w:color w:val="0F4761" w:themeColor="accent1" w:themeShade="BF"/>
      <w:kern w:val="0"/>
      <w:sz w:val="22"/>
      <w:szCs w:val="22"/>
      <w14:ligatures w14:val="none"/>
    </w:rPr>
  </w:style>
  <w:style w:type="paragraph" w:styleId="Topptekst">
    <w:name w:val="header"/>
    <w:basedOn w:val="Normal"/>
    <w:link w:val="TopptekstTegn"/>
    <w:uiPriority w:val="99"/>
    <w:unhideWhenUsed/>
    <w:rsid w:val="00680039"/>
    <w:pPr>
      <w:tabs>
        <w:tab w:val="center" w:pos="4536"/>
        <w:tab w:val="right" w:pos="9072"/>
      </w:tabs>
    </w:pPr>
  </w:style>
  <w:style w:type="character" w:customStyle="1" w:styleId="TopptekstTegn">
    <w:name w:val="Topptekst Tegn"/>
    <w:basedOn w:val="Standardskriftforavsnitt"/>
    <w:link w:val="Topptekst"/>
    <w:uiPriority w:val="99"/>
    <w:rsid w:val="00680039"/>
    <w:rPr>
      <w:rFonts w:ascii="Sofia Pro Light" w:eastAsia="Arial" w:hAnsi="Sofia Pro Light" w:cs="Arial"/>
      <w:color w:val="000000" w:themeColor="text1"/>
      <w:kern w:val="0"/>
      <w:sz w:val="22"/>
      <w:szCs w:val="22"/>
      <w14:ligatures w14:val="none"/>
    </w:rPr>
  </w:style>
  <w:style w:type="paragraph" w:styleId="Bunntekst">
    <w:name w:val="footer"/>
    <w:basedOn w:val="Normal"/>
    <w:link w:val="BunntekstTegn"/>
    <w:uiPriority w:val="99"/>
    <w:unhideWhenUsed/>
    <w:rsid w:val="00680039"/>
    <w:pPr>
      <w:tabs>
        <w:tab w:val="center" w:pos="4536"/>
        <w:tab w:val="right" w:pos="9072"/>
      </w:tabs>
    </w:pPr>
  </w:style>
  <w:style w:type="character" w:customStyle="1" w:styleId="BunntekstTegn">
    <w:name w:val="Bunntekst Tegn"/>
    <w:basedOn w:val="Standardskriftforavsnitt"/>
    <w:link w:val="Bunntekst"/>
    <w:uiPriority w:val="99"/>
    <w:rsid w:val="00680039"/>
    <w:rPr>
      <w:rFonts w:ascii="Sofia Pro Light" w:eastAsia="Arial" w:hAnsi="Sofia Pro Light" w:cs="Arial"/>
      <w:color w:val="000000" w:themeColor="text1"/>
      <w:kern w:val="0"/>
      <w:sz w:val="22"/>
      <w:szCs w:val="22"/>
      <w14:ligatures w14:val="none"/>
    </w:rPr>
  </w:style>
  <w:style w:type="character" w:styleId="Sidetall">
    <w:name w:val="page number"/>
    <w:basedOn w:val="Standardskriftforavsnitt"/>
    <w:uiPriority w:val="99"/>
    <w:semiHidden/>
    <w:unhideWhenUsed/>
    <w:rsid w:val="00680039"/>
  </w:style>
  <w:style w:type="character" w:styleId="Hyperkobling">
    <w:name w:val="Hyperlink"/>
    <w:basedOn w:val="Standardskriftforavsnitt"/>
    <w:uiPriority w:val="99"/>
    <w:unhideWhenUsed/>
    <w:rsid w:val="0067349C"/>
    <w:rPr>
      <w:color w:val="467886" w:themeColor="hyperlink"/>
      <w:u w:val="single"/>
    </w:rPr>
  </w:style>
  <w:style w:type="character" w:styleId="Ulstomtale">
    <w:name w:val="Unresolved Mention"/>
    <w:basedOn w:val="Standardskriftforavsnitt"/>
    <w:uiPriority w:val="99"/>
    <w:semiHidden/>
    <w:unhideWhenUsed/>
    <w:rsid w:val="0067349C"/>
    <w:rPr>
      <w:color w:val="605E5C"/>
      <w:shd w:val="clear" w:color="auto" w:fill="E1DFDD"/>
    </w:rPr>
  </w:style>
  <w:style w:type="table" w:styleId="Tabellrutenett">
    <w:name w:val="Table Grid"/>
    <w:basedOn w:val="Vanligtabell"/>
    <w:uiPriority w:val="59"/>
    <w:rsid w:val="00EE22E5"/>
    <w:rPr>
      <w:kern w:val="0"/>
      <w:sz w:val="22"/>
      <w:szCs w:val="22"/>
      <w14:ligatures w14:val="none"/>
    </w:rPr>
    <w:tblPr/>
  </w:style>
  <w:style w:type="character" w:styleId="Plassholdertekst">
    <w:name w:val="Placeholder Text"/>
    <w:basedOn w:val="Standardskriftforavsnitt"/>
    <w:uiPriority w:val="99"/>
    <w:semiHidden/>
    <w:rsid w:val="00EE22E5"/>
    <w:rPr>
      <w:color w:val="808080"/>
    </w:rPr>
  </w:style>
  <w:style w:type="character" w:styleId="Svakutheving">
    <w:name w:val="Subtle Emphasis"/>
    <w:basedOn w:val="Standardskriftforavsnitt"/>
    <w:uiPriority w:val="19"/>
    <w:rsid w:val="00814A20"/>
    <w:rPr>
      <w:rFonts w:ascii="Aptos Light" w:hAnsi="Aptos Light"/>
      <w:b w:val="0"/>
      <w:i/>
      <w:iCs/>
      <w:color w:val="404040" w:themeColor="text1" w:themeTint="BF"/>
      <w:sz w:val="24"/>
    </w:rPr>
  </w:style>
  <w:style w:type="character" w:styleId="Utheving">
    <w:name w:val="Emphasis"/>
    <w:basedOn w:val="Standardskriftforavsnitt"/>
    <w:uiPriority w:val="20"/>
    <w:rsid w:val="00814A20"/>
    <w:rPr>
      <w:rFonts w:ascii="Aptos Light" w:hAnsi="Aptos Light"/>
      <w:b w:val="0"/>
      <w:i w:val="0"/>
      <w:iCs/>
      <w:sz w:val="24"/>
    </w:rPr>
  </w:style>
  <w:style w:type="character" w:styleId="Svakreferanse">
    <w:name w:val="Subtle Reference"/>
    <w:basedOn w:val="Standardskriftforavsnitt"/>
    <w:uiPriority w:val="31"/>
    <w:rsid w:val="00814A20"/>
    <w:rPr>
      <w:smallCaps/>
      <w:color w:val="5A5A5A" w:themeColor="text1" w:themeTint="A5"/>
    </w:rPr>
  </w:style>
  <w:style w:type="numbering" w:customStyle="1" w:styleId="Gjeldendeliste1">
    <w:name w:val="Gjeldende liste1"/>
    <w:uiPriority w:val="99"/>
    <w:rsid w:val="007B5C09"/>
    <w:pPr>
      <w:numPr>
        <w:numId w:val="2"/>
      </w:numPr>
    </w:pPr>
  </w:style>
  <w:style w:type="numbering" w:customStyle="1" w:styleId="Gjeldendeliste2">
    <w:name w:val="Gjeldende liste2"/>
    <w:uiPriority w:val="99"/>
    <w:rsid w:val="007B5C09"/>
    <w:pPr>
      <w:numPr>
        <w:numId w:val="3"/>
      </w:numPr>
    </w:pPr>
  </w:style>
  <w:style w:type="numbering" w:customStyle="1" w:styleId="Gjeldendeliste3">
    <w:name w:val="Gjeldende liste3"/>
    <w:uiPriority w:val="99"/>
    <w:rsid w:val="007B5C09"/>
    <w:pPr>
      <w:numPr>
        <w:numId w:val="4"/>
      </w:numPr>
    </w:pPr>
  </w:style>
  <w:style w:type="numbering" w:customStyle="1" w:styleId="Gjeldendeliste4">
    <w:name w:val="Gjeldende liste4"/>
    <w:uiPriority w:val="99"/>
    <w:rsid w:val="007B5C09"/>
    <w:pPr>
      <w:numPr>
        <w:numId w:val="5"/>
      </w:numPr>
    </w:pPr>
  </w:style>
  <w:style w:type="paragraph" w:styleId="Overskriftforinnholdsfortegnelse">
    <w:name w:val="TOC Heading"/>
    <w:aliases w:val="Innholdsfortegnelse"/>
    <w:basedOn w:val="Overskrift1"/>
    <w:next w:val="Normal"/>
    <w:uiPriority w:val="39"/>
    <w:unhideWhenUsed/>
    <w:qFormat/>
    <w:rsid w:val="000E1131"/>
    <w:pPr>
      <w:widowControl/>
      <w:numPr>
        <w:numId w:val="0"/>
      </w:numPr>
      <w:autoSpaceDE/>
      <w:autoSpaceDN/>
      <w:spacing w:before="0" w:after="240" w:line="276" w:lineRule="auto"/>
      <w:outlineLvl w:val="9"/>
    </w:pPr>
    <w:rPr>
      <w:rFonts w:asciiTheme="majorHAnsi" w:hAnsiTheme="majorHAnsi"/>
      <w:color w:val="0F4761" w:themeColor="accent1" w:themeShade="BF"/>
      <w:sz w:val="32"/>
      <w:szCs w:val="28"/>
      <w:lang w:eastAsia="nb-NO"/>
    </w:rPr>
  </w:style>
  <w:style w:type="paragraph" w:styleId="INNH1">
    <w:name w:val="toc 1"/>
    <w:basedOn w:val="Normal"/>
    <w:next w:val="Normal"/>
    <w:autoRedefine/>
    <w:uiPriority w:val="39"/>
    <w:unhideWhenUsed/>
    <w:rsid w:val="009B3AD1"/>
    <w:pPr>
      <w:tabs>
        <w:tab w:val="left" w:pos="480"/>
        <w:tab w:val="right" w:leader="dot" w:pos="9060"/>
      </w:tabs>
      <w:spacing w:before="240" w:after="120" w:line="240" w:lineRule="auto"/>
    </w:pPr>
    <w:rPr>
      <w:rFonts w:asciiTheme="minorHAnsi" w:hAnsiTheme="minorHAnsi"/>
      <w:b/>
      <w:bCs/>
      <w:szCs w:val="20"/>
    </w:rPr>
  </w:style>
  <w:style w:type="paragraph" w:styleId="INNH2">
    <w:name w:val="toc 2"/>
    <w:basedOn w:val="Normal"/>
    <w:next w:val="Normal"/>
    <w:autoRedefine/>
    <w:uiPriority w:val="39"/>
    <w:unhideWhenUsed/>
    <w:rsid w:val="00407EBB"/>
    <w:pPr>
      <w:spacing w:before="120"/>
      <w:ind w:left="240"/>
    </w:pPr>
    <w:rPr>
      <w:rFonts w:asciiTheme="minorHAnsi" w:hAnsiTheme="minorHAnsi"/>
      <w:iCs/>
      <w:sz w:val="22"/>
      <w:szCs w:val="20"/>
    </w:rPr>
  </w:style>
  <w:style w:type="paragraph" w:styleId="INNH3">
    <w:name w:val="toc 3"/>
    <w:basedOn w:val="Normal"/>
    <w:next w:val="Normal"/>
    <w:autoRedefine/>
    <w:uiPriority w:val="39"/>
    <w:unhideWhenUsed/>
    <w:rsid w:val="000E1131"/>
    <w:pPr>
      <w:ind w:left="480"/>
    </w:pPr>
    <w:rPr>
      <w:rFonts w:asciiTheme="minorHAnsi" w:hAnsiTheme="minorHAnsi"/>
      <w:sz w:val="20"/>
      <w:szCs w:val="20"/>
    </w:rPr>
  </w:style>
  <w:style w:type="paragraph" w:styleId="INNH4">
    <w:name w:val="toc 4"/>
    <w:basedOn w:val="Normal"/>
    <w:next w:val="Normal"/>
    <w:autoRedefine/>
    <w:uiPriority w:val="39"/>
    <w:unhideWhenUsed/>
    <w:rsid w:val="00407EBB"/>
    <w:pPr>
      <w:ind w:left="720"/>
    </w:pPr>
    <w:rPr>
      <w:rFonts w:asciiTheme="minorHAnsi" w:hAnsiTheme="minorHAnsi"/>
      <w:i/>
      <w:sz w:val="20"/>
      <w:szCs w:val="20"/>
    </w:rPr>
  </w:style>
  <w:style w:type="paragraph" w:styleId="INNH5">
    <w:name w:val="toc 5"/>
    <w:basedOn w:val="Normal"/>
    <w:next w:val="Normal"/>
    <w:autoRedefine/>
    <w:uiPriority w:val="39"/>
    <w:semiHidden/>
    <w:unhideWhenUsed/>
    <w:rsid w:val="000E1131"/>
    <w:pPr>
      <w:ind w:left="960"/>
    </w:pPr>
    <w:rPr>
      <w:rFonts w:asciiTheme="minorHAnsi" w:hAnsiTheme="minorHAnsi"/>
      <w:sz w:val="20"/>
      <w:szCs w:val="20"/>
    </w:rPr>
  </w:style>
  <w:style w:type="paragraph" w:styleId="INNH6">
    <w:name w:val="toc 6"/>
    <w:basedOn w:val="Normal"/>
    <w:next w:val="Normal"/>
    <w:autoRedefine/>
    <w:uiPriority w:val="39"/>
    <w:semiHidden/>
    <w:unhideWhenUsed/>
    <w:rsid w:val="000E1131"/>
    <w:pPr>
      <w:ind w:left="1200"/>
    </w:pPr>
    <w:rPr>
      <w:rFonts w:asciiTheme="minorHAnsi" w:hAnsiTheme="minorHAnsi"/>
      <w:sz w:val="20"/>
      <w:szCs w:val="20"/>
    </w:rPr>
  </w:style>
  <w:style w:type="paragraph" w:styleId="INNH7">
    <w:name w:val="toc 7"/>
    <w:basedOn w:val="Normal"/>
    <w:next w:val="Normal"/>
    <w:autoRedefine/>
    <w:uiPriority w:val="39"/>
    <w:semiHidden/>
    <w:unhideWhenUsed/>
    <w:rsid w:val="000E1131"/>
    <w:pPr>
      <w:ind w:left="1440"/>
    </w:pPr>
    <w:rPr>
      <w:rFonts w:asciiTheme="minorHAnsi" w:hAnsiTheme="minorHAnsi"/>
      <w:sz w:val="20"/>
      <w:szCs w:val="20"/>
    </w:rPr>
  </w:style>
  <w:style w:type="paragraph" w:styleId="INNH8">
    <w:name w:val="toc 8"/>
    <w:basedOn w:val="Normal"/>
    <w:next w:val="Normal"/>
    <w:autoRedefine/>
    <w:uiPriority w:val="39"/>
    <w:semiHidden/>
    <w:unhideWhenUsed/>
    <w:rsid w:val="000E1131"/>
    <w:pPr>
      <w:ind w:left="1680"/>
    </w:pPr>
    <w:rPr>
      <w:rFonts w:asciiTheme="minorHAnsi" w:hAnsiTheme="minorHAnsi"/>
      <w:sz w:val="20"/>
      <w:szCs w:val="20"/>
    </w:rPr>
  </w:style>
  <w:style w:type="paragraph" w:styleId="INNH9">
    <w:name w:val="toc 9"/>
    <w:basedOn w:val="Normal"/>
    <w:next w:val="Normal"/>
    <w:autoRedefine/>
    <w:uiPriority w:val="39"/>
    <w:semiHidden/>
    <w:unhideWhenUsed/>
    <w:rsid w:val="000E1131"/>
    <w:pPr>
      <w:ind w:left="1920"/>
    </w:pPr>
    <w:rPr>
      <w:rFonts w:asciiTheme="minorHAnsi" w:hAnsiTheme="minorHAnsi"/>
      <w:sz w:val="20"/>
      <w:szCs w:val="20"/>
    </w:rPr>
  </w:style>
  <w:style w:type="paragraph" w:styleId="Fotnotetekst">
    <w:name w:val="footnote text"/>
    <w:basedOn w:val="Normal"/>
    <w:link w:val="FotnotetekstTegn"/>
    <w:uiPriority w:val="99"/>
    <w:semiHidden/>
    <w:unhideWhenUsed/>
    <w:rsid w:val="000E1131"/>
    <w:pPr>
      <w:spacing w:line="240" w:lineRule="auto"/>
    </w:pPr>
    <w:rPr>
      <w:sz w:val="16"/>
      <w:szCs w:val="20"/>
    </w:rPr>
  </w:style>
  <w:style w:type="character" w:customStyle="1" w:styleId="FotnotetekstTegn">
    <w:name w:val="Fotnotetekst Tegn"/>
    <w:basedOn w:val="Standardskriftforavsnitt"/>
    <w:link w:val="Fotnotetekst"/>
    <w:uiPriority w:val="99"/>
    <w:semiHidden/>
    <w:rsid w:val="000E1131"/>
    <w:rPr>
      <w:rFonts w:ascii="Aptos Light" w:eastAsia="Arial" w:hAnsi="Aptos Light" w:cs="Arial"/>
      <w:color w:val="000000" w:themeColor="text1"/>
      <w:kern w:val="0"/>
      <w:sz w:val="16"/>
      <w:szCs w:val="20"/>
      <w14:ligatures w14:val="none"/>
    </w:rPr>
  </w:style>
  <w:style w:type="character" w:styleId="Fotnotereferanse">
    <w:name w:val="footnote reference"/>
    <w:basedOn w:val="Standardskriftforavsnitt"/>
    <w:uiPriority w:val="99"/>
    <w:semiHidden/>
    <w:unhideWhenUsed/>
    <w:rsid w:val="000E1131"/>
    <w:rPr>
      <w:vertAlign w:val="superscript"/>
    </w:rPr>
  </w:style>
  <w:style w:type="paragraph" w:customStyle="1" w:styleId="Referanse">
    <w:name w:val="Referanse"/>
    <w:basedOn w:val="Normal"/>
    <w:qFormat/>
    <w:rsid w:val="00C27F29"/>
    <w:pPr>
      <w:numPr>
        <w:numId w:val="6"/>
      </w:numPr>
    </w:pPr>
    <w:rPr>
      <w:sz w:val="20"/>
    </w:rPr>
  </w:style>
  <w:style w:type="paragraph" w:styleId="Bildetekst">
    <w:name w:val="caption"/>
    <w:basedOn w:val="Normal"/>
    <w:next w:val="Normal"/>
    <w:uiPriority w:val="35"/>
    <w:unhideWhenUsed/>
    <w:qFormat/>
    <w:rsid w:val="00497544"/>
    <w:pPr>
      <w:spacing w:after="200" w:line="240" w:lineRule="auto"/>
    </w:pPr>
    <w:rPr>
      <w:i/>
      <w:iCs/>
      <w:color w:val="0E2841" w:themeColor="text2"/>
      <w:sz w:val="18"/>
      <w:szCs w:val="18"/>
    </w:rPr>
  </w:style>
  <w:style w:type="table" w:styleId="Rutenettabell1lys">
    <w:name w:val="Grid Table 1 Light"/>
    <w:basedOn w:val="Vanligtabell"/>
    <w:uiPriority w:val="46"/>
    <w:rsid w:val="00BB78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avsnitt">
    <w:name w:val="List Paragraph"/>
    <w:basedOn w:val="Normal"/>
    <w:uiPriority w:val="34"/>
    <w:qFormat/>
    <w:rsid w:val="0025500C"/>
    <w:pPr>
      <w:widowControl/>
      <w:autoSpaceDE/>
      <w:autoSpaceDN/>
      <w:spacing w:line="240" w:lineRule="auto"/>
      <w:ind w:left="720"/>
      <w:contextualSpacing/>
    </w:pPr>
    <w:rPr>
      <w:rFonts w:asciiTheme="minorHAnsi" w:eastAsiaTheme="minorEastAsia" w:hAnsiTheme="minorHAnsi" w:cstheme="minorBidi"/>
      <w:color w:val="auto"/>
      <w:sz w:val="22"/>
      <w:szCs w:val="22"/>
    </w:rPr>
  </w:style>
  <w:style w:type="character" w:styleId="Merknadsreferanse">
    <w:name w:val="annotation reference"/>
    <w:basedOn w:val="Standardskriftforavsnitt"/>
    <w:uiPriority w:val="99"/>
    <w:semiHidden/>
    <w:unhideWhenUsed/>
    <w:rsid w:val="0025500C"/>
    <w:rPr>
      <w:sz w:val="16"/>
      <w:szCs w:val="16"/>
    </w:rPr>
  </w:style>
  <w:style w:type="paragraph" w:styleId="Merknadstekst">
    <w:name w:val="annotation text"/>
    <w:basedOn w:val="Normal"/>
    <w:link w:val="MerknadstekstTegn"/>
    <w:uiPriority w:val="99"/>
    <w:unhideWhenUsed/>
    <w:rsid w:val="0025500C"/>
    <w:pPr>
      <w:widowControl/>
      <w:autoSpaceDE/>
      <w:autoSpaceDN/>
      <w:spacing w:line="240" w:lineRule="auto"/>
    </w:pPr>
    <w:rPr>
      <w:rFonts w:asciiTheme="minorHAnsi" w:eastAsiaTheme="minorEastAsia" w:hAnsiTheme="minorHAnsi" w:cstheme="minorBidi"/>
      <w:color w:val="auto"/>
      <w:sz w:val="20"/>
      <w:szCs w:val="20"/>
    </w:rPr>
  </w:style>
  <w:style w:type="character" w:customStyle="1" w:styleId="MerknadstekstTegn">
    <w:name w:val="Merknadstekst Tegn"/>
    <w:basedOn w:val="Standardskriftforavsnitt"/>
    <w:link w:val="Merknadstekst"/>
    <w:uiPriority w:val="99"/>
    <w:rsid w:val="0025500C"/>
    <w:rPr>
      <w:rFonts w:eastAsiaTheme="minorEastAsia"/>
      <w:kern w:val="0"/>
      <w:sz w:val="20"/>
      <w:szCs w:val="20"/>
      <w14:ligatures w14:val="none"/>
    </w:rPr>
  </w:style>
  <w:style w:type="paragraph" w:customStyle="1" w:styleId="Default">
    <w:name w:val="Default"/>
    <w:basedOn w:val="Normal"/>
    <w:rsid w:val="006C673B"/>
    <w:pPr>
      <w:widowControl/>
      <w:spacing w:line="240" w:lineRule="auto"/>
    </w:pPr>
    <w:rPr>
      <w:rFonts w:ascii="Calibri" w:eastAsiaTheme="minorHAnsi" w:hAnsi="Calibri" w:cs="Calibri"/>
      <w:color w:val="000000"/>
    </w:rPr>
  </w:style>
  <w:style w:type="paragraph" w:styleId="Revisjon">
    <w:name w:val="Revision"/>
    <w:hidden/>
    <w:uiPriority w:val="99"/>
    <w:semiHidden/>
    <w:rsid w:val="00687FB6"/>
    <w:rPr>
      <w:rFonts w:ascii="Aptos Light" w:eastAsia="Arial" w:hAnsi="Aptos Light" w:cs="Arial"/>
      <w:color w:val="000000" w:themeColor="text1"/>
      <w:kern w:val="0"/>
      <w14:ligatures w14:val="none"/>
    </w:rPr>
  </w:style>
  <w:style w:type="paragraph" w:styleId="Kommentaremne">
    <w:name w:val="annotation subject"/>
    <w:basedOn w:val="Merknadstekst"/>
    <w:next w:val="Merknadstekst"/>
    <w:link w:val="KommentaremneTegn"/>
    <w:uiPriority w:val="99"/>
    <w:semiHidden/>
    <w:unhideWhenUsed/>
    <w:rsid w:val="00826014"/>
    <w:pPr>
      <w:widowControl w:val="0"/>
      <w:autoSpaceDE w:val="0"/>
      <w:autoSpaceDN w:val="0"/>
    </w:pPr>
    <w:rPr>
      <w:rFonts w:ascii="Aptos Light" w:eastAsia="Arial" w:hAnsi="Aptos Light" w:cs="Arial"/>
      <w:b/>
      <w:bCs/>
      <w:color w:val="000000" w:themeColor="text1"/>
    </w:rPr>
  </w:style>
  <w:style w:type="character" w:customStyle="1" w:styleId="KommentaremneTegn">
    <w:name w:val="Kommentaremne Tegn"/>
    <w:basedOn w:val="MerknadstekstTegn"/>
    <w:link w:val="Kommentaremne"/>
    <w:uiPriority w:val="99"/>
    <w:semiHidden/>
    <w:rsid w:val="00826014"/>
    <w:rPr>
      <w:rFonts w:ascii="Aptos Light" w:eastAsia="Arial" w:hAnsi="Aptos Light" w:cs="Arial"/>
      <w:b/>
      <w:bCs/>
      <w:color w:val="000000" w:themeColor="text1"/>
      <w:kern w:val="0"/>
      <w:sz w:val="20"/>
      <w:szCs w:val="20"/>
      <w14:ligatures w14:val="none"/>
    </w:rPr>
  </w:style>
  <w:style w:type="paragraph" w:customStyle="1" w:styleId="Merknadstekst1">
    <w:name w:val="Merknadstekst1"/>
    <w:basedOn w:val="Normal"/>
    <w:rsid w:val="00BD36E1"/>
    <w:pPr>
      <w:widowControl/>
      <w:suppressAutoHyphens/>
      <w:autoSpaceDE/>
      <w:autoSpaceDN/>
      <w:spacing w:line="240" w:lineRule="auto"/>
    </w:pPr>
    <w:rPr>
      <w:rFonts w:ascii="Arial" w:eastAsia="Times New Roman" w:hAnsi="Arial" w:cs="Times New Roman"/>
      <w:color w:val="auto"/>
      <w:sz w:val="22"/>
      <w:szCs w:val="22"/>
      <w:lang w:eastAsia="ar-SA"/>
    </w:rPr>
  </w:style>
  <w:style w:type="paragraph" w:customStyle="1" w:styleId="CommentSubject1">
    <w:name w:val="Comment Subject1"/>
    <w:basedOn w:val="Merknadstekst1"/>
    <w:next w:val="Merknadstekst1"/>
    <w:rsid w:val="00BD36E1"/>
    <w:rPr>
      <w:b/>
      <w:bCs/>
    </w:rPr>
  </w:style>
  <w:style w:type="paragraph" w:customStyle="1" w:styleId="TableContents">
    <w:name w:val="Table Contents"/>
    <w:basedOn w:val="Normal"/>
    <w:rsid w:val="00BD36E1"/>
    <w:pPr>
      <w:widowControl/>
      <w:suppressLineNumbers/>
      <w:suppressAutoHyphens/>
      <w:autoSpaceDE/>
      <w:autoSpaceDN/>
      <w:spacing w:line="240" w:lineRule="auto"/>
    </w:pPr>
    <w:rPr>
      <w:rFonts w:ascii="Arial" w:eastAsia="Times New Roman" w:hAnsi="Arial" w:cs="Times New Roman"/>
      <w:color w:val="auto"/>
      <w:sz w:val="22"/>
      <w:szCs w:val="22"/>
      <w:lang w:eastAsia="ar-SA"/>
    </w:rPr>
  </w:style>
  <w:style w:type="paragraph" w:customStyle="1" w:styleId="Normalmedluftover">
    <w:name w:val="Normal med luft over"/>
    <w:basedOn w:val="Normal"/>
    <w:link w:val="NormalmedluftoverTegn"/>
    <w:qFormat/>
    <w:rsid w:val="00BD36E1"/>
    <w:pPr>
      <w:keepLines/>
      <w:autoSpaceDE/>
      <w:autoSpaceDN/>
      <w:spacing w:before="140" w:line="240" w:lineRule="auto"/>
    </w:pPr>
    <w:rPr>
      <w:rFonts w:ascii="Arial" w:eastAsia="Times New Roman" w:hAnsi="Arial"/>
      <w:color w:val="auto"/>
      <w:sz w:val="22"/>
      <w:szCs w:val="22"/>
      <w:lang w:eastAsia="nb-NO"/>
    </w:rPr>
  </w:style>
  <w:style w:type="character" w:customStyle="1" w:styleId="NormalmedluftoverTegn">
    <w:name w:val="Normal med luft over Tegn"/>
    <w:basedOn w:val="Standardskriftforavsnitt"/>
    <w:link w:val="Normalmedluftover"/>
    <w:rsid w:val="00BD36E1"/>
    <w:rPr>
      <w:rFonts w:ascii="Arial" w:eastAsia="Times New Roman" w:hAnsi="Arial" w:cs="Arial"/>
      <w:kern w:val="0"/>
      <w:sz w:val="22"/>
      <w:szCs w:val="22"/>
      <w:lang w:eastAsia="nb-NO"/>
      <w14:ligatures w14:val="none"/>
    </w:rPr>
  </w:style>
  <w:style w:type="paragraph" w:customStyle="1" w:styleId="Tittelside2">
    <w:name w:val="Tittel side 2"/>
    <w:basedOn w:val="Normal"/>
    <w:link w:val="Tittelside2Tegn"/>
    <w:qFormat/>
    <w:rsid w:val="00BD36E1"/>
    <w:pPr>
      <w:pageBreakBefore/>
      <w:suppressAutoHyphens/>
      <w:autoSpaceDE/>
      <w:autoSpaceDN/>
      <w:spacing w:line="240" w:lineRule="auto"/>
    </w:pPr>
    <w:rPr>
      <w:rFonts w:ascii="Arial" w:eastAsia="Times New Roman" w:hAnsi="Arial"/>
      <w:b/>
      <w:bCs/>
      <w:color w:val="auto"/>
      <w:spacing w:val="-10"/>
      <w:sz w:val="28"/>
      <w:szCs w:val="28"/>
      <w:lang w:eastAsia="ar-SA"/>
    </w:rPr>
  </w:style>
  <w:style w:type="character" w:customStyle="1" w:styleId="Tittelside2Tegn">
    <w:name w:val="Tittel side 2 Tegn"/>
    <w:basedOn w:val="TittelTegn"/>
    <w:link w:val="Tittelside2"/>
    <w:rsid w:val="00BD36E1"/>
    <w:rPr>
      <w:rFonts w:ascii="Arial" w:eastAsia="Times New Roman" w:hAnsi="Arial" w:cs="Arial"/>
      <w:b/>
      <w:bCs/>
      <w:spacing w:val="-10"/>
      <w:kern w:val="0"/>
      <w:sz w:val="28"/>
      <w:szCs w:val="28"/>
      <w:lang w:eastAsia="ar-SA"/>
      <w14:ligatures w14:val="none"/>
    </w:rPr>
  </w:style>
  <w:style w:type="paragraph" w:styleId="Brdtekst">
    <w:name w:val="Body Text"/>
    <w:basedOn w:val="Normal"/>
    <w:link w:val="BrdtekstTegn"/>
    <w:uiPriority w:val="99"/>
    <w:unhideWhenUsed/>
    <w:rsid w:val="00B46C97"/>
    <w:pPr>
      <w:widowControl/>
      <w:autoSpaceDE/>
      <w:autoSpaceDN/>
      <w:spacing w:after="120" w:line="259" w:lineRule="auto"/>
    </w:pPr>
    <w:rPr>
      <w:rFonts w:asciiTheme="minorHAnsi" w:eastAsiaTheme="minorHAnsi" w:hAnsiTheme="minorHAnsi" w:cstheme="minorBidi"/>
      <w:color w:val="auto"/>
      <w:sz w:val="22"/>
      <w:szCs w:val="22"/>
    </w:rPr>
  </w:style>
  <w:style w:type="character" w:customStyle="1" w:styleId="BrdtekstTegn">
    <w:name w:val="Brødtekst Tegn"/>
    <w:basedOn w:val="Standardskriftforavsnitt"/>
    <w:link w:val="Brdtekst"/>
    <w:uiPriority w:val="99"/>
    <w:rsid w:val="00B46C97"/>
    <w:rPr>
      <w:kern w:val="0"/>
      <w:sz w:val="22"/>
      <w:szCs w:val="22"/>
      <w14:ligatures w14:val="none"/>
    </w:rPr>
  </w:style>
  <w:style w:type="paragraph" w:customStyle="1" w:styleId="Contractstyle">
    <w:name w:val="Contractstyle"/>
    <w:link w:val="ContractstyleTegn"/>
    <w:rsid w:val="00B46C97"/>
    <w:pPr>
      <w:keepLines/>
      <w:suppressAutoHyphens/>
      <w:autoSpaceDN w:val="0"/>
      <w:spacing w:before="120" w:after="120"/>
      <w:ind w:left="720"/>
      <w:textAlignment w:val="baseline"/>
    </w:pPr>
    <w:rPr>
      <w:rFonts w:ascii="Arial" w:eastAsia="Times New Roman" w:hAnsi="Arial" w:cs="Times New Roman"/>
      <w:kern w:val="0"/>
      <w:sz w:val="22"/>
      <w:szCs w:val="20"/>
      <w:lang w:val="en-GB"/>
      <w14:ligatures w14:val="none"/>
    </w:rPr>
  </w:style>
  <w:style w:type="character" w:customStyle="1" w:styleId="ContractstyleTegn">
    <w:name w:val="Contractstyle Tegn"/>
    <w:link w:val="Contractstyle"/>
    <w:locked/>
    <w:rsid w:val="00B46C97"/>
    <w:rPr>
      <w:rFonts w:ascii="Arial" w:eastAsia="Times New Roman" w:hAnsi="Arial" w:cs="Times New Roman"/>
      <w:kern w:val="0"/>
      <w:sz w:val="2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291704">
      <w:bodyDiv w:val="1"/>
      <w:marLeft w:val="0"/>
      <w:marRight w:val="0"/>
      <w:marTop w:val="0"/>
      <w:marBottom w:val="0"/>
      <w:divBdr>
        <w:top w:val="none" w:sz="0" w:space="0" w:color="auto"/>
        <w:left w:val="none" w:sz="0" w:space="0" w:color="auto"/>
        <w:bottom w:val="none" w:sz="0" w:space="0" w:color="auto"/>
        <w:right w:val="none" w:sz="0" w:space="0" w:color="auto"/>
      </w:divBdr>
    </w:div>
    <w:div w:id="18132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FA4D8-01BE-4BFB-8769-329BE0F035C1}">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customXml/itemProps2.xml><?xml version="1.0" encoding="utf-8"?>
<ds:datastoreItem xmlns:ds="http://schemas.openxmlformats.org/officeDocument/2006/customXml" ds:itemID="{0F72C8C3-C9B5-8640-9295-0B35C41ADACE}">
  <ds:schemaRefs>
    <ds:schemaRef ds:uri="http://schemas.openxmlformats.org/officeDocument/2006/bibliography"/>
  </ds:schemaRefs>
</ds:datastoreItem>
</file>

<file path=customXml/itemProps3.xml><?xml version="1.0" encoding="utf-8"?>
<ds:datastoreItem xmlns:ds="http://schemas.openxmlformats.org/officeDocument/2006/customXml" ds:itemID="{E85CAE36-898B-4FAF-8888-04099F65F4D0}">
  <ds:schemaRefs>
    <ds:schemaRef ds:uri="http://schemas.microsoft.com/sharepoint/v3/contenttype/forms"/>
  </ds:schemaRefs>
</ds:datastoreItem>
</file>

<file path=customXml/itemProps4.xml><?xml version="1.0" encoding="utf-8"?>
<ds:datastoreItem xmlns:ds="http://schemas.openxmlformats.org/officeDocument/2006/customXml" ds:itemID="{58779B2A-32EB-4812-B529-86680DAF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55</TotalTime>
  <Pages>20</Pages>
  <Words>3922</Words>
  <Characters>25224</Characters>
  <Application>Microsoft Office Word</Application>
  <DocSecurity>0</DocSecurity>
  <Lines>681</Lines>
  <Paragraphs>320</Paragraphs>
  <ScaleCrop>false</ScaleCrop>
  <Company/>
  <LinksUpToDate>false</LinksUpToDate>
  <CharactersWithSpaces>28826</CharactersWithSpaces>
  <SharedDoc>false</SharedDoc>
  <HLinks>
    <vt:vector size="108" baseType="variant">
      <vt:variant>
        <vt:i4>1048627</vt:i4>
      </vt:variant>
      <vt:variant>
        <vt:i4>92</vt:i4>
      </vt:variant>
      <vt:variant>
        <vt:i4>0</vt:i4>
      </vt:variant>
      <vt:variant>
        <vt:i4>5</vt:i4>
      </vt:variant>
      <vt:variant>
        <vt:lpwstr/>
      </vt:variant>
      <vt:variant>
        <vt:lpwstr>_Toc190433191</vt:lpwstr>
      </vt:variant>
      <vt:variant>
        <vt:i4>1048627</vt:i4>
      </vt:variant>
      <vt:variant>
        <vt:i4>86</vt:i4>
      </vt:variant>
      <vt:variant>
        <vt:i4>0</vt:i4>
      </vt:variant>
      <vt:variant>
        <vt:i4>5</vt:i4>
      </vt:variant>
      <vt:variant>
        <vt:lpwstr/>
      </vt:variant>
      <vt:variant>
        <vt:lpwstr>_Toc190433190</vt:lpwstr>
      </vt:variant>
      <vt:variant>
        <vt:i4>1114163</vt:i4>
      </vt:variant>
      <vt:variant>
        <vt:i4>80</vt:i4>
      </vt:variant>
      <vt:variant>
        <vt:i4>0</vt:i4>
      </vt:variant>
      <vt:variant>
        <vt:i4>5</vt:i4>
      </vt:variant>
      <vt:variant>
        <vt:lpwstr/>
      </vt:variant>
      <vt:variant>
        <vt:lpwstr>_Toc190433189</vt:lpwstr>
      </vt:variant>
      <vt:variant>
        <vt:i4>1114163</vt:i4>
      </vt:variant>
      <vt:variant>
        <vt:i4>74</vt:i4>
      </vt:variant>
      <vt:variant>
        <vt:i4>0</vt:i4>
      </vt:variant>
      <vt:variant>
        <vt:i4>5</vt:i4>
      </vt:variant>
      <vt:variant>
        <vt:lpwstr/>
      </vt:variant>
      <vt:variant>
        <vt:lpwstr>_Toc190433188</vt:lpwstr>
      </vt:variant>
      <vt:variant>
        <vt:i4>1114163</vt:i4>
      </vt:variant>
      <vt:variant>
        <vt:i4>68</vt:i4>
      </vt:variant>
      <vt:variant>
        <vt:i4>0</vt:i4>
      </vt:variant>
      <vt:variant>
        <vt:i4>5</vt:i4>
      </vt:variant>
      <vt:variant>
        <vt:lpwstr/>
      </vt:variant>
      <vt:variant>
        <vt:lpwstr>_Toc190433187</vt:lpwstr>
      </vt:variant>
      <vt:variant>
        <vt:i4>1114163</vt:i4>
      </vt:variant>
      <vt:variant>
        <vt:i4>62</vt:i4>
      </vt:variant>
      <vt:variant>
        <vt:i4>0</vt:i4>
      </vt:variant>
      <vt:variant>
        <vt:i4>5</vt:i4>
      </vt:variant>
      <vt:variant>
        <vt:lpwstr/>
      </vt:variant>
      <vt:variant>
        <vt:lpwstr>_Toc190433186</vt:lpwstr>
      </vt:variant>
      <vt:variant>
        <vt:i4>1114163</vt:i4>
      </vt:variant>
      <vt:variant>
        <vt:i4>56</vt:i4>
      </vt:variant>
      <vt:variant>
        <vt:i4>0</vt:i4>
      </vt:variant>
      <vt:variant>
        <vt:i4>5</vt:i4>
      </vt:variant>
      <vt:variant>
        <vt:lpwstr/>
      </vt:variant>
      <vt:variant>
        <vt:lpwstr>_Toc190433185</vt:lpwstr>
      </vt:variant>
      <vt:variant>
        <vt:i4>1114163</vt:i4>
      </vt:variant>
      <vt:variant>
        <vt:i4>50</vt:i4>
      </vt:variant>
      <vt:variant>
        <vt:i4>0</vt:i4>
      </vt:variant>
      <vt:variant>
        <vt:i4>5</vt:i4>
      </vt:variant>
      <vt:variant>
        <vt:lpwstr/>
      </vt:variant>
      <vt:variant>
        <vt:lpwstr>_Toc190433184</vt:lpwstr>
      </vt:variant>
      <vt:variant>
        <vt:i4>1114163</vt:i4>
      </vt:variant>
      <vt:variant>
        <vt:i4>44</vt:i4>
      </vt:variant>
      <vt:variant>
        <vt:i4>0</vt:i4>
      </vt:variant>
      <vt:variant>
        <vt:i4>5</vt:i4>
      </vt:variant>
      <vt:variant>
        <vt:lpwstr/>
      </vt:variant>
      <vt:variant>
        <vt:lpwstr>_Toc190433183</vt:lpwstr>
      </vt:variant>
      <vt:variant>
        <vt:i4>1114163</vt:i4>
      </vt:variant>
      <vt:variant>
        <vt:i4>38</vt:i4>
      </vt:variant>
      <vt:variant>
        <vt:i4>0</vt:i4>
      </vt:variant>
      <vt:variant>
        <vt:i4>5</vt:i4>
      </vt:variant>
      <vt:variant>
        <vt:lpwstr/>
      </vt:variant>
      <vt:variant>
        <vt:lpwstr>_Toc190433182</vt:lpwstr>
      </vt:variant>
      <vt:variant>
        <vt:i4>1114163</vt:i4>
      </vt:variant>
      <vt:variant>
        <vt:i4>32</vt:i4>
      </vt:variant>
      <vt:variant>
        <vt:i4>0</vt:i4>
      </vt:variant>
      <vt:variant>
        <vt:i4>5</vt:i4>
      </vt:variant>
      <vt:variant>
        <vt:lpwstr/>
      </vt:variant>
      <vt:variant>
        <vt:lpwstr>_Toc190433181</vt:lpwstr>
      </vt:variant>
      <vt:variant>
        <vt:i4>1114163</vt:i4>
      </vt:variant>
      <vt:variant>
        <vt:i4>26</vt:i4>
      </vt:variant>
      <vt:variant>
        <vt:i4>0</vt:i4>
      </vt:variant>
      <vt:variant>
        <vt:i4>5</vt:i4>
      </vt:variant>
      <vt:variant>
        <vt:lpwstr/>
      </vt:variant>
      <vt:variant>
        <vt:lpwstr>_Toc190433180</vt:lpwstr>
      </vt:variant>
      <vt:variant>
        <vt:i4>1966131</vt:i4>
      </vt:variant>
      <vt:variant>
        <vt:i4>20</vt:i4>
      </vt:variant>
      <vt:variant>
        <vt:i4>0</vt:i4>
      </vt:variant>
      <vt:variant>
        <vt:i4>5</vt:i4>
      </vt:variant>
      <vt:variant>
        <vt:lpwstr/>
      </vt:variant>
      <vt:variant>
        <vt:lpwstr>_Toc190433179</vt:lpwstr>
      </vt:variant>
      <vt:variant>
        <vt:i4>1966131</vt:i4>
      </vt:variant>
      <vt:variant>
        <vt:i4>14</vt:i4>
      </vt:variant>
      <vt:variant>
        <vt:i4>0</vt:i4>
      </vt:variant>
      <vt:variant>
        <vt:i4>5</vt:i4>
      </vt:variant>
      <vt:variant>
        <vt:lpwstr/>
      </vt:variant>
      <vt:variant>
        <vt:lpwstr>_Toc190433178</vt:lpwstr>
      </vt:variant>
      <vt:variant>
        <vt:i4>1966131</vt:i4>
      </vt:variant>
      <vt:variant>
        <vt:i4>8</vt:i4>
      </vt:variant>
      <vt:variant>
        <vt:i4>0</vt:i4>
      </vt:variant>
      <vt:variant>
        <vt:i4>5</vt:i4>
      </vt:variant>
      <vt:variant>
        <vt:lpwstr/>
      </vt:variant>
      <vt:variant>
        <vt:lpwstr>_Toc190433177</vt:lpwstr>
      </vt:variant>
      <vt:variant>
        <vt:i4>1966131</vt:i4>
      </vt:variant>
      <vt:variant>
        <vt:i4>2</vt:i4>
      </vt:variant>
      <vt:variant>
        <vt:i4>0</vt:i4>
      </vt:variant>
      <vt:variant>
        <vt:i4>5</vt:i4>
      </vt:variant>
      <vt:variant>
        <vt:lpwstr/>
      </vt:variant>
      <vt:variant>
        <vt:lpwstr>_Toc190433176</vt:lpwstr>
      </vt:variant>
      <vt:variant>
        <vt:i4>6160457</vt:i4>
      </vt:variant>
      <vt:variant>
        <vt:i4>3</vt:i4>
      </vt:variant>
      <vt:variant>
        <vt:i4>0</vt:i4>
      </vt:variant>
      <vt:variant>
        <vt:i4>5</vt:i4>
      </vt:variant>
      <vt:variant>
        <vt:lpwstr>https://norskdekommisjonering.sharepoint.com/sites/Anskaffelser/Delte dokumenter/000 - Maler, rutiner og vurderinger/01 Maler/02 - Maler/04 - Kontraktsmaler/Vare og tjenestekontrakt/ /l</vt:lpwstr>
      </vt:variant>
      <vt:variant>
        <vt:lpwstr/>
      </vt:variant>
      <vt:variant>
        <vt:i4>6160457</vt:i4>
      </vt:variant>
      <vt:variant>
        <vt:i4>0</vt:i4>
      </vt:variant>
      <vt:variant>
        <vt:i4>0</vt:i4>
      </vt:variant>
      <vt:variant>
        <vt:i4>5</vt:i4>
      </vt:variant>
      <vt:variant>
        <vt:lpwstr>https://norskdekommisjonering.sharepoint.com/sites/Anskaffelser/Delte dokumenter/000 - Maler, rutiner og vurderinger/01 Maler/02 - Maler/04 - Kontraktsmaler/Vare og tjenestekontrakt/ /l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Cecilie Vitting</dc:creator>
  <cp:keywords/>
  <dc:description/>
  <cp:lastModifiedBy>Janne Kristin Håkensen</cp:lastModifiedBy>
  <cp:revision>62</cp:revision>
  <dcterms:created xsi:type="dcterms:W3CDTF">2025-12-10T18:16:00Z</dcterms:created>
  <dcterms:modified xsi:type="dcterms:W3CDTF">2026-08-25T11:48:00Z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ClassificationContentMarkingHeaderShapeIds">
    <vt:lpwstr>31183a05,3a9f9c97,f20f60e</vt:lpwstr>
  </property>
  <property fmtid="{D5CDD505-2E9C-101B-9397-08002B2CF9AE}" pid="4" name="ClassificationContentMarkingHeaderFontProps">
    <vt:lpwstr>#000000,10,Calibri</vt:lpwstr>
  </property>
  <property fmtid="{D5CDD505-2E9C-101B-9397-08002B2CF9AE}" pid="5" name="ClassificationContentMarkingHeaderText">
    <vt:lpwstr>Tilgjengelig for offentligheten</vt:lpwstr>
  </property>
  <property fmtid="{D5CDD505-2E9C-101B-9397-08002B2CF9AE}" pid="6" name="MediaServiceImageTags">
    <vt:lpwstr/>
  </property>
  <property fmtid="{D5CDD505-2E9C-101B-9397-08002B2CF9AE}" pid="7" name="DocumentNumber">
    <vt:lpwstr>131713155</vt:lpwstr>
  </property>
  <property fmtid="{D5CDD505-2E9C-101B-9397-08002B2CF9AE}" pid="8" name="DocumentVersion">
    <vt:lpwstr>1</vt:lpwstr>
  </property>
  <property fmtid="{D5CDD505-2E9C-101B-9397-08002B2CF9AE}" pid="9" name="ClientNumber">
    <vt:lpwstr>323518</vt:lpwstr>
  </property>
  <property fmtid="{D5CDD505-2E9C-101B-9397-08002B2CF9AE}" pid="10" name="MatterNumber">
    <vt:lpwstr>323518-102</vt:lpwstr>
  </property>
  <property fmtid="{D5CDD505-2E9C-101B-9397-08002B2CF9AE}" pid="11" name="ClientName">
    <vt:lpwstr>Norsk Nukleær Dekommisjonering (NND)</vt:lpwstr>
  </property>
  <property fmtid="{D5CDD505-2E9C-101B-9397-08002B2CF9AE}" pid="12" name="MatterName">
    <vt:lpwstr>Kontraktsforvaltning</vt:lpwstr>
  </property>
  <property fmtid="{D5CDD505-2E9C-101B-9397-08002B2CF9AE}" pid="13" name="DatabaseName">
    <vt:lpwstr>LEGAL</vt:lpwstr>
  </property>
  <property fmtid="{D5CDD505-2E9C-101B-9397-08002B2CF9AE}" pid="14" name="TypistName">
    <vt:lpwstr>SA142</vt:lpwstr>
  </property>
  <property fmtid="{D5CDD505-2E9C-101B-9397-08002B2CF9AE}" pid="15" name="AuthorName">
    <vt:lpwstr>SA142</vt:lpwstr>
  </property>
  <property fmtid="{D5CDD505-2E9C-101B-9397-08002B2CF9AE}" pid="16" name="InUseBy">
    <vt:lpwstr>SA142</vt:lpwstr>
  </property>
  <property fmtid="{D5CDD505-2E9C-101B-9397-08002B2CF9AE}" pid="17" name="EditDate">
    <vt:lpwstr>27.02.2025 08:24:38</vt:lpwstr>
  </property>
  <property fmtid="{D5CDD505-2E9C-101B-9397-08002B2CF9AE}" pid="18" name="EditTime">
    <vt:lpwstr/>
  </property>
  <property fmtid="{D5CDD505-2E9C-101B-9397-08002B2CF9AE}" pid="19" name="IsiManageWork">
    <vt:lpwstr>True</vt:lpwstr>
  </property>
  <property fmtid="{D5CDD505-2E9C-101B-9397-08002B2CF9AE}" pid="20" name="DocReference">
    <vt:lpwstr>323518-102\131713155\v1</vt:lpwstr>
  </property>
  <property fmtid="{D5CDD505-2E9C-101B-9397-08002B2CF9AE}" pid="21" name="DocDate">
    <vt:lpwstr>27.02.2025</vt:lpwstr>
  </property>
  <property fmtid="{D5CDD505-2E9C-101B-9397-08002B2CF9AE}" pid="22" name="AnsvAdv">
    <vt:lpwstr>Gulsvik, Alf Amund</vt:lpwstr>
  </property>
  <property fmtid="{D5CDD505-2E9C-101B-9397-08002B2CF9AE}" pid="23" name="E-mail">
    <vt:lpwstr>RONNY.ROSENVOLD@CMS-KLUGE.COM</vt:lpwstr>
  </property>
  <property fmtid="{D5CDD505-2E9C-101B-9397-08002B2CF9AE}" pid="24" name="Sted">
    <vt:lpwstr>Oslo</vt:lpwstr>
  </property>
  <property fmtid="{D5CDD505-2E9C-101B-9397-08002B2CF9AE}" pid="25" name="Underskrift">
    <vt:lpwstr>Ronny Rosenvold</vt:lpwstr>
  </property>
</Properties>
</file>